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87E41" w14:textId="66263503" w:rsidR="00952B32" w:rsidRDefault="00E67595">
      <w:pPr>
        <w:rPr>
          <w:rFonts w:cstheme="minorHAnsi"/>
          <w:b/>
          <w:sz w:val="32"/>
          <w:szCs w:val="32"/>
        </w:rPr>
      </w:pPr>
      <w:bookmarkStart w:id="0" w:name="_GoBack"/>
      <w:bookmarkEnd w:id="0"/>
      <w:r w:rsidRPr="00AB2A89">
        <w:rPr>
          <w:rFonts w:cstheme="minorHAnsi"/>
          <w:b/>
          <w:sz w:val="32"/>
          <w:szCs w:val="32"/>
        </w:rPr>
        <w:t xml:space="preserve">AUSTRALIA </w:t>
      </w:r>
      <w:r w:rsidR="00AB2A89">
        <w:rPr>
          <w:rFonts w:cstheme="minorHAnsi"/>
          <w:b/>
          <w:sz w:val="32"/>
          <w:szCs w:val="32"/>
        </w:rPr>
        <w:t xml:space="preserve">SPORTS </w:t>
      </w:r>
      <w:r w:rsidR="00FB1C0A" w:rsidRPr="00AB2A89">
        <w:rPr>
          <w:rFonts w:cstheme="minorHAnsi"/>
          <w:b/>
          <w:sz w:val="32"/>
          <w:szCs w:val="32"/>
        </w:rPr>
        <w:t>TOUR 2019 – SILENT AUCTION CATALOGUE</w:t>
      </w:r>
      <w:r w:rsidR="00AB2A89">
        <w:rPr>
          <w:rFonts w:cstheme="minorHAnsi"/>
          <w:b/>
          <w:sz w:val="32"/>
          <w:szCs w:val="32"/>
        </w:rPr>
        <w:t xml:space="preserve"> </w:t>
      </w:r>
    </w:p>
    <w:p w14:paraId="2722D331" w14:textId="77777777" w:rsidR="00FB1901" w:rsidRDefault="00FB1901" w:rsidP="00FB1901">
      <w:pPr>
        <w:rPr>
          <w:rFonts w:eastAsia="Times New Roman"/>
        </w:rPr>
      </w:pPr>
      <w:r>
        <w:rPr>
          <w:rFonts w:eastAsia="Times New Roman"/>
        </w:rPr>
        <w:t>Welcome to the Silent Auction Catalogue raising money for the Sedbergh Girls Australia Hockey and Netball Tour and NETS, our chosen charity </w:t>
      </w:r>
      <w:hyperlink r:id="rId6" w:history="1">
        <w:r>
          <w:rPr>
            <w:rStyle w:val="Hyperlink"/>
            <w:rFonts w:eastAsia="Times New Roman"/>
          </w:rPr>
          <w:t>https://www.nets.org.au</w:t>
        </w:r>
      </w:hyperlink>
      <w:r>
        <w:rPr>
          <w:rFonts w:eastAsia="Times New Roman"/>
        </w:rPr>
        <w:t> </w:t>
      </w:r>
    </w:p>
    <w:p w14:paraId="2D62CC45" w14:textId="34CBFC4D" w:rsidR="00BD4B33" w:rsidRDefault="00FB1901" w:rsidP="00FB1901">
      <w:pPr>
        <w:rPr>
          <w:rFonts w:eastAsia="Times New Roman"/>
        </w:rPr>
      </w:pPr>
      <w:r>
        <w:rPr>
          <w:rFonts w:eastAsia="Times New Roman"/>
        </w:rPr>
        <w:t xml:space="preserve">You will see below a huge variety of auction lots, if you would like to bid please email Lucia Sdao on </w:t>
      </w:r>
      <w:hyperlink r:id="rId7" w:history="1">
        <w:r>
          <w:rPr>
            <w:rStyle w:val="Hyperlink"/>
            <w:rFonts w:eastAsia="Times New Roman"/>
          </w:rPr>
          <w:t>ls@sedberghschool.org</w:t>
        </w:r>
      </w:hyperlink>
      <w:r>
        <w:rPr>
          <w:rFonts w:eastAsia="Times New Roman"/>
        </w:rPr>
        <w:t> stating the Lot Number and your bid.  Regular updates will be posted on Sedbergh Girls twitter page @</w:t>
      </w:r>
      <w:proofErr w:type="spellStart"/>
      <w:r>
        <w:rPr>
          <w:rFonts w:eastAsia="Times New Roman"/>
        </w:rPr>
        <w:t>SedberghGirls</w:t>
      </w:r>
      <w:proofErr w:type="spellEnd"/>
      <w:r>
        <w:rPr>
          <w:rFonts w:eastAsia="Times New Roman"/>
        </w:rPr>
        <w:t xml:space="preserve"> and final bids will be taken at the Australia Sports Tour Fundraising Dinner on </w:t>
      </w:r>
      <w:r w:rsidRPr="006B359F">
        <w:rPr>
          <w:rFonts w:eastAsia="Times New Roman"/>
          <w:b/>
        </w:rPr>
        <w:t>Saturday 19th January 2019</w:t>
      </w:r>
      <w:r>
        <w:rPr>
          <w:rFonts w:eastAsia="Times New Roman"/>
        </w:rPr>
        <w:t xml:space="preserve">.  Tickets are £40 and can be purchased through Lucia, everyone welcome, always a fun night!  If you require further information on any of the auction </w:t>
      </w:r>
      <w:proofErr w:type="gramStart"/>
      <w:r>
        <w:rPr>
          <w:rFonts w:eastAsia="Times New Roman"/>
        </w:rPr>
        <w:t>items</w:t>
      </w:r>
      <w:proofErr w:type="gramEnd"/>
      <w:r>
        <w:rPr>
          <w:rFonts w:eastAsia="Times New Roman"/>
        </w:rPr>
        <w:t xml:space="preserve"> please do not hesitate to contact me.  Many thanks for supporting our tour</w:t>
      </w:r>
      <w:r w:rsidR="00BD4B33">
        <w:rPr>
          <w:rFonts w:eastAsia="Times New Roman"/>
        </w:rPr>
        <w:t xml:space="preserve"> and our chosen charity NETS.</w:t>
      </w:r>
    </w:p>
    <w:p w14:paraId="62CC9246" w14:textId="17329EC9" w:rsidR="00FB1901" w:rsidRPr="006D6182" w:rsidRDefault="00FB1901">
      <w:pPr>
        <w:rPr>
          <w:rFonts w:eastAsia="Times New Roman"/>
        </w:rPr>
      </w:pPr>
      <w:r>
        <w:rPr>
          <w:rFonts w:eastAsia="Times New Roman"/>
        </w:rPr>
        <w:t>Lucia Sdao</w:t>
      </w:r>
      <w:r w:rsidR="00BD4B33">
        <w:rPr>
          <w:rFonts w:eastAsia="Times New Roman"/>
        </w:rPr>
        <w:t xml:space="preserve">       Head of Girls Sport, Sedbergh School, Cumbria            </w:t>
      </w:r>
      <w:hyperlink r:id="rId8" w:history="1">
        <w:r w:rsidR="00BD4B33" w:rsidRPr="00DE5C3A">
          <w:rPr>
            <w:rStyle w:val="Hyperlink"/>
            <w:rFonts w:eastAsia="Times New Roman"/>
          </w:rPr>
          <w:t>ls@sedberghschool.org</w:t>
        </w:r>
      </w:hyperlink>
      <w:r>
        <w:rPr>
          <w:rFonts w:eastAsia="Times New Roman"/>
        </w:rPr>
        <w:t> </w:t>
      </w:r>
    </w:p>
    <w:tbl>
      <w:tblPr>
        <w:tblStyle w:val="TableGrid"/>
        <w:tblW w:w="4927" w:type="pct"/>
        <w:tblLook w:val="04A0" w:firstRow="1" w:lastRow="0" w:firstColumn="1" w:lastColumn="0" w:noHBand="0" w:noVBand="1"/>
      </w:tblPr>
      <w:tblGrid>
        <w:gridCol w:w="1130"/>
        <w:gridCol w:w="12614"/>
      </w:tblGrid>
      <w:tr w:rsidR="00AB2A89" w:rsidRPr="006B0F90" w14:paraId="12CBF7CE" w14:textId="77777777" w:rsidTr="006D6182">
        <w:tc>
          <w:tcPr>
            <w:tcW w:w="411" w:type="pct"/>
          </w:tcPr>
          <w:p w14:paraId="4BFD3474" w14:textId="4ED96CB8" w:rsidR="00AB2A89" w:rsidRPr="00AB2A89" w:rsidRDefault="00AB2A89">
            <w:pPr>
              <w:rPr>
                <w:rFonts w:cstheme="minorHAnsi"/>
                <w:b/>
                <w:sz w:val="24"/>
                <w:szCs w:val="24"/>
              </w:rPr>
            </w:pPr>
            <w:r w:rsidRPr="00AB2A89">
              <w:rPr>
                <w:rFonts w:cstheme="minorHAnsi"/>
                <w:b/>
                <w:sz w:val="24"/>
                <w:szCs w:val="24"/>
              </w:rPr>
              <w:t>LOT NUMBER</w:t>
            </w:r>
          </w:p>
        </w:tc>
        <w:tc>
          <w:tcPr>
            <w:tcW w:w="4589" w:type="pct"/>
          </w:tcPr>
          <w:p w14:paraId="5ABB9ADD" w14:textId="02387C17" w:rsidR="00AB2A89" w:rsidRPr="006B0F90" w:rsidRDefault="00AB2A89">
            <w:pPr>
              <w:rPr>
                <w:rFonts w:cstheme="minorHAnsi"/>
                <w:b/>
                <w:sz w:val="24"/>
                <w:szCs w:val="24"/>
              </w:rPr>
            </w:pPr>
            <w:r w:rsidRPr="006B0F90">
              <w:rPr>
                <w:rFonts w:cstheme="minorHAnsi"/>
                <w:b/>
                <w:sz w:val="24"/>
                <w:szCs w:val="24"/>
              </w:rPr>
              <w:t>ITEM AND DESCRIPTION</w:t>
            </w:r>
          </w:p>
        </w:tc>
      </w:tr>
      <w:tr w:rsidR="00AB2A89" w:rsidRPr="006B0F90" w14:paraId="5DA1616B" w14:textId="77777777" w:rsidTr="006D6182">
        <w:trPr>
          <w:trHeight w:val="70"/>
        </w:trPr>
        <w:tc>
          <w:tcPr>
            <w:tcW w:w="411" w:type="pct"/>
          </w:tcPr>
          <w:p w14:paraId="4CA51EF1" w14:textId="054695CE" w:rsidR="00AB2A89" w:rsidRPr="00AB2A89" w:rsidRDefault="00AB2A89" w:rsidP="00F60FA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AB2A89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589" w:type="pct"/>
          </w:tcPr>
          <w:p w14:paraId="6BFB33D0" w14:textId="267E0C28" w:rsidR="00AB2A89" w:rsidRPr="006B0F90" w:rsidRDefault="00AB2A89" w:rsidP="00F60FA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E02C7">
              <w:rPr>
                <w:rFonts w:cstheme="minorHAnsi"/>
                <w:b/>
                <w:sz w:val="24"/>
                <w:szCs w:val="24"/>
              </w:rPr>
              <w:t>Kenya Safari for 2 people</w:t>
            </w:r>
            <w:r w:rsidRPr="006B0F90">
              <w:rPr>
                <w:rFonts w:cstheme="minorHAnsi"/>
                <w:sz w:val="24"/>
                <w:szCs w:val="24"/>
              </w:rPr>
              <w:t xml:space="preserve"> – </w:t>
            </w:r>
            <w:proofErr w:type="gramStart"/>
            <w:r w:rsidRPr="006B0F90">
              <w:rPr>
                <w:rFonts w:cstheme="minorHAnsi"/>
                <w:sz w:val="24"/>
                <w:szCs w:val="24"/>
              </w:rPr>
              <w:t>7 day</w:t>
            </w:r>
            <w:proofErr w:type="gramEnd"/>
            <w:r w:rsidRPr="006B0F90">
              <w:rPr>
                <w:rFonts w:cstheme="minorHAnsi"/>
                <w:sz w:val="24"/>
                <w:szCs w:val="24"/>
              </w:rPr>
              <w:t xml:space="preserve"> safari to the following iconic locations and beautiful properties:</w:t>
            </w:r>
          </w:p>
          <w:p w14:paraId="722325FC" w14:textId="0885639F" w:rsidR="00AB2A89" w:rsidRPr="006B0F90" w:rsidRDefault="00AB2A89" w:rsidP="00F60FA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B0F90">
              <w:rPr>
                <w:rFonts w:cstheme="minorHAnsi"/>
                <w:sz w:val="24"/>
                <w:szCs w:val="24"/>
              </w:rPr>
              <w:t>Day 1: Tamarind Tree Hotel, Nairobi</w:t>
            </w:r>
            <w:r w:rsidR="006D6182">
              <w:rPr>
                <w:rFonts w:cstheme="minorHAnsi"/>
                <w:sz w:val="24"/>
                <w:szCs w:val="24"/>
              </w:rPr>
              <w:t xml:space="preserve">     </w:t>
            </w:r>
            <w:r w:rsidRPr="006B0F90">
              <w:rPr>
                <w:rFonts w:cstheme="minorHAnsi"/>
                <w:sz w:val="24"/>
                <w:szCs w:val="24"/>
              </w:rPr>
              <w:t xml:space="preserve">Day 2, 3 &amp; 4: </w:t>
            </w:r>
            <w:proofErr w:type="spellStart"/>
            <w:r w:rsidRPr="006B0F90">
              <w:rPr>
                <w:rFonts w:cstheme="minorHAnsi"/>
                <w:sz w:val="24"/>
                <w:szCs w:val="24"/>
              </w:rPr>
              <w:t>Elewana</w:t>
            </w:r>
            <w:proofErr w:type="spellEnd"/>
            <w:r w:rsidRPr="006B0F9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0F90">
              <w:rPr>
                <w:rFonts w:cstheme="minorHAnsi"/>
                <w:sz w:val="24"/>
                <w:szCs w:val="24"/>
              </w:rPr>
              <w:t>Loisaba</w:t>
            </w:r>
            <w:proofErr w:type="spellEnd"/>
            <w:r w:rsidRPr="006B0F90">
              <w:rPr>
                <w:rFonts w:cstheme="minorHAnsi"/>
                <w:sz w:val="24"/>
                <w:szCs w:val="24"/>
              </w:rPr>
              <w:t xml:space="preserve"> Tented Camp, Laikipia</w:t>
            </w:r>
            <w:r w:rsidR="006D6182">
              <w:rPr>
                <w:rFonts w:cstheme="minorHAnsi"/>
                <w:sz w:val="24"/>
                <w:szCs w:val="24"/>
              </w:rPr>
              <w:t xml:space="preserve">     </w:t>
            </w:r>
            <w:r w:rsidRPr="006B0F90">
              <w:rPr>
                <w:rFonts w:cstheme="minorHAnsi"/>
                <w:sz w:val="24"/>
                <w:szCs w:val="24"/>
              </w:rPr>
              <w:t xml:space="preserve">Day 5 &amp; 6: </w:t>
            </w:r>
            <w:proofErr w:type="spellStart"/>
            <w:r w:rsidRPr="006B0F90">
              <w:rPr>
                <w:rFonts w:cstheme="minorHAnsi"/>
                <w:sz w:val="24"/>
                <w:szCs w:val="24"/>
              </w:rPr>
              <w:t>Elewana</w:t>
            </w:r>
            <w:proofErr w:type="spellEnd"/>
            <w:r w:rsidRPr="006B0F90">
              <w:rPr>
                <w:rFonts w:cstheme="minorHAnsi"/>
                <w:sz w:val="24"/>
                <w:szCs w:val="24"/>
              </w:rPr>
              <w:t xml:space="preserve"> Sand River Masai Mara, Masai Mara</w:t>
            </w:r>
            <w:r w:rsidR="006D6182">
              <w:rPr>
                <w:rFonts w:cstheme="minorHAnsi"/>
                <w:sz w:val="24"/>
                <w:szCs w:val="24"/>
              </w:rPr>
              <w:t xml:space="preserve">      </w:t>
            </w:r>
            <w:r w:rsidRPr="006B0F90">
              <w:rPr>
                <w:rFonts w:cstheme="minorHAnsi"/>
                <w:sz w:val="24"/>
                <w:szCs w:val="24"/>
              </w:rPr>
              <w:t>Day 7: Depart</w:t>
            </w:r>
          </w:p>
          <w:p w14:paraId="544F7EC4" w14:textId="7CC97484" w:rsidR="00AB2A89" w:rsidRDefault="00AB2A89" w:rsidP="00F60FA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B0F90">
              <w:rPr>
                <w:rFonts w:cstheme="minorHAnsi"/>
                <w:sz w:val="24"/>
                <w:szCs w:val="24"/>
              </w:rPr>
              <w:t xml:space="preserve">This safari is proudly presented with compliments of </w:t>
            </w:r>
            <w:proofErr w:type="spellStart"/>
            <w:r w:rsidRPr="006B0F90">
              <w:rPr>
                <w:rFonts w:cstheme="minorHAnsi"/>
                <w:sz w:val="24"/>
                <w:szCs w:val="24"/>
              </w:rPr>
              <w:t>Cheli</w:t>
            </w:r>
            <w:proofErr w:type="spellEnd"/>
            <w:r w:rsidRPr="006B0F90">
              <w:rPr>
                <w:rFonts w:cstheme="minorHAnsi"/>
                <w:sz w:val="24"/>
                <w:szCs w:val="24"/>
              </w:rPr>
              <w:t xml:space="preserve"> &amp; Peacock Safaris, The </w:t>
            </w:r>
            <w:proofErr w:type="spellStart"/>
            <w:r w:rsidRPr="006B0F90">
              <w:rPr>
                <w:rFonts w:cstheme="minorHAnsi"/>
                <w:sz w:val="24"/>
                <w:szCs w:val="24"/>
              </w:rPr>
              <w:t>Elewana</w:t>
            </w:r>
            <w:proofErr w:type="spellEnd"/>
            <w:r w:rsidRPr="006B0F90">
              <w:rPr>
                <w:rFonts w:cstheme="minorHAnsi"/>
                <w:sz w:val="24"/>
                <w:szCs w:val="24"/>
              </w:rPr>
              <w:t xml:space="preserve"> Collection and </w:t>
            </w:r>
            <w:proofErr w:type="spellStart"/>
            <w:r w:rsidRPr="006B0F90">
              <w:rPr>
                <w:rFonts w:cstheme="minorHAnsi"/>
                <w:sz w:val="24"/>
                <w:szCs w:val="24"/>
              </w:rPr>
              <w:t>Loisaba</w:t>
            </w:r>
            <w:proofErr w:type="spellEnd"/>
            <w:r w:rsidRPr="006B0F90">
              <w:rPr>
                <w:rFonts w:cstheme="minorHAnsi"/>
                <w:sz w:val="24"/>
                <w:szCs w:val="24"/>
              </w:rPr>
              <w:t xml:space="preserve"> Conservancy.  They have over 30 years of experience organising every aspect of safaris throughout East </w:t>
            </w:r>
            <w:proofErr w:type="gramStart"/>
            <w:r w:rsidRPr="006B0F90">
              <w:rPr>
                <w:rFonts w:cstheme="minorHAnsi"/>
                <w:sz w:val="24"/>
                <w:szCs w:val="24"/>
              </w:rPr>
              <w:t>Africa, and</w:t>
            </w:r>
            <w:proofErr w:type="gramEnd"/>
            <w:r w:rsidRPr="006B0F90">
              <w:rPr>
                <w:rFonts w:cstheme="minorHAnsi"/>
                <w:sz w:val="24"/>
                <w:szCs w:val="24"/>
              </w:rPr>
              <w:t xml:space="preserve"> are looking forward to planning your safari and showing you the beauty that Kenya has to offer.  Please note that this safari is available within the following dates 5th January - 30th June 2019 &amp; 1</w:t>
            </w:r>
            <w:r w:rsidRPr="006B0F90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6B0F90">
              <w:rPr>
                <w:rFonts w:cstheme="minorHAnsi"/>
                <w:sz w:val="24"/>
                <w:szCs w:val="24"/>
              </w:rPr>
              <w:t xml:space="preserve"> November - 19th December 2019. (Reserve:  8000 USD (£6250) All funds over this price will be for the Australia sports tour)</w:t>
            </w:r>
          </w:p>
          <w:p w14:paraId="16011ABB" w14:textId="7F28D4B3" w:rsidR="00AB2A89" w:rsidRPr="006B0F90" w:rsidRDefault="006D6182" w:rsidP="009E02C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&amp;quot" w:hAnsi="&amp;quot"/>
                <w:noProof/>
                <w:color w:val="0A88D3"/>
              </w:rPr>
              <w:drawing>
                <wp:inline distT="0" distB="0" distL="0" distR="0" wp14:anchorId="6486473C" wp14:editId="7D89EFBF">
                  <wp:extent cx="2679404" cy="1781995"/>
                  <wp:effectExtent l="0" t="0" r="6985" b="8890"/>
                  <wp:docPr id="3" name="Picture 3" descr="https://image.shutterstock.com/image-photo/watching-elephants-on-safari-260nw-727902637.jp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.shutterstock.com/image-photo/watching-elephants-on-safari-260nw-727902637.jp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997" cy="1819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A89" w:rsidRPr="006B0F90" w14:paraId="71CD9A48" w14:textId="77777777" w:rsidTr="006D6182">
        <w:tc>
          <w:tcPr>
            <w:tcW w:w="411" w:type="pct"/>
          </w:tcPr>
          <w:p w14:paraId="66F88D98" w14:textId="7FEDA838" w:rsidR="00AB2A89" w:rsidRPr="00AB2A89" w:rsidRDefault="00AB2A89" w:rsidP="005145D4">
            <w:pPr>
              <w:rPr>
                <w:rFonts w:cstheme="minorHAnsi"/>
                <w:b/>
                <w:sz w:val="24"/>
                <w:szCs w:val="24"/>
              </w:rPr>
            </w:pPr>
            <w:r w:rsidRPr="00AB2A89">
              <w:rPr>
                <w:rFonts w:cstheme="minorHAnsi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589" w:type="pct"/>
          </w:tcPr>
          <w:p w14:paraId="0D4B9F6C" w14:textId="03F3CD34" w:rsidR="00AB2A89" w:rsidRPr="009E02C7" w:rsidRDefault="00AB2A89" w:rsidP="005145D4">
            <w:pPr>
              <w:rPr>
                <w:rFonts w:cstheme="minorHAnsi"/>
                <w:b/>
                <w:sz w:val="24"/>
                <w:szCs w:val="24"/>
              </w:rPr>
            </w:pPr>
            <w:r w:rsidRPr="009E02C7">
              <w:rPr>
                <w:rFonts w:cstheme="minorHAnsi"/>
                <w:b/>
                <w:sz w:val="24"/>
                <w:szCs w:val="24"/>
              </w:rPr>
              <w:t xml:space="preserve">Four tickets </w:t>
            </w:r>
            <w:r w:rsidR="00837D43" w:rsidRPr="009E02C7">
              <w:rPr>
                <w:rFonts w:cstheme="minorHAnsi"/>
                <w:b/>
                <w:sz w:val="24"/>
                <w:szCs w:val="24"/>
              </w:rPr>
              <w:t>on</w:t>
            </w:r>
            <w:r w:rsidR="002673E0" w:rsidRPr="009E02C7">
              <w:rPr>
                <w:rFonts w:cstheme="minorHAnsi"/>
                <w:b/>
                <w:sz w:val="24"/>
                <w:szCs w:val="24"/>
              </w:rPr>
              <w:t xml:space="preserve"> Fri</w:t>
            </w:r>
            <w:r w:rsidRPr="009E02C7">
              <w:rPr>
                <w:rFonts w:cstheme="minorHAnsi"/>
                <w:b/>
                <w:sz w:val="24"/>
                <w:szCs w:val="24"/>
              </w:rPr>
              <w:t xml:space="preserve">day </w:t>
            </w:r>
            <w:r w:rsidR="00C60B19" w:rsidRPr="009E02C7">
              <w:rPr>
                <w:rFonts w:cstheme="minorHAnsi"/>
                <w:b/>
                <w:sz w:val="24"/>
                <w:szCs w:val="24"/>
              </w:rPr>
              <w:t>6</w:t>
            </w:r>
            <w:r w:rsidR="00C60B19" w:rsidRPr="009E02C7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="00C60B19" w:rsidRPr="009E02C7">
              <w:rPr>
                <w:rFonts w:cstheme="minorHAnsi"/>
                <w:b/>
                <w:sz w:val="24"/>
                <w:szCs w:val="24"/>
              </w:rPr>
              <w:t xml:space="preserve"> September </w:t>
            </w:r>
            <w:r w:rsidR="00837D43" w:rsidRPr="009E02C7">
              <w:rPr>
                <w:rFonts w:cstheme="minorHAnsi"/>
                <w:b/>
                <w:sz w:val="24"/>
                <w:szCs w:val="24"/>
              </w:rPr>
              <w:t>to the</w:t>
            </w:r>
            <w:r w:rsidRPr="009E02C7">
              <w:rPr>
                <w:rFonts w:cstheme="minorHAnsi"/>
                <w:b/>
                <w:sz w:val="24"/>
                <w:szCs w:val="24"/>
              </w:rPr>
              <w:t xml:space="preserve"> England v Australia Ashes Test at Old Trafford</w:t>
            </w:r>
            <w:r w:rsidR="00837D43" w:rsidRPr="009E02C7">
              <w:rPr>
                <w:rFonts w:cstheme="minorHAnsi"/>
                <w:b/>
                <w:sz w:val="24"/>
                <w:szCs w:val="24"/>
              </w:rPr>
              <w:t xml:space="preserve"> Cricket Ground</w:t>
            </w:r>
          </w:p>
          <w:p w14:paraId="252BC7E8" w14:textId="77777777" w:rsidR="00BA5AA1" w:rsidRDefault="00BA5AA1" w:rsidP="005145D4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686544A2" w14:textId="77777777" w:rsidR="00AB2A89" w:rsidRDefault="00AB2A89" w:rsidP="00F56F5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5EC5B1B4" wp14:editId="36FC65B6">
                  <wp:extent cx="2638425" cy="1766311"/>
                  <wp:effectExtent l="0" t="0" r="0" b="5715"/>
                  <wp:docPr id="5" name="Picture 5" descr="C:\Users\ls\AppData\Local\Microsoft\Windows\INetCache\Content.MSO\222DC3F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s\AppData\Local\Microsoft\Windows\INetCache\Content.MSO\222DC3F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269" cy="1803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F35700" w14:textId="77777777" w:rsidR="00AB2A89" w:rsidRDefault="00AB2A89" w:rsidP="003D2FDD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2004C385" w14:textId="1051D071" w:rsidR="00AB2A89" w:rsidRPr="006B0F90" w:rsidRDefault="00AB2A89" w:rsidP="00837D4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2A89" w:rsidRPr="006B0F90" w14:paraId="5E9B8A2E" w14:textId="77777777" w:rsidTr="006D6182">
        <w:tc>
          <w:tcPr>
            <w:tcW w:w="411" w:type="pct"/>
          </w:tcPr>
          <w:p w14:paraId="4CC564E6" w14:textId="5B5B68E0" w:rsidR="00AB2A89" w:rsidRPr="00AB2A89" w:rsidRDefault="00AB2A89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589" w:type="pct"/>
          </w:tcPr>
          <w:p w14:paraId="6B9060A9" w14:textId="4B3A996D" w:rsidR="00AB2A89" w:rsidRDefault="00AB2A89">
            <w:pPr>
              <w:rPr>
                <w:rFonts w:eastAsia="Times New Roman" w:cstheme="minorHAnsi"/>
                <w:sz w:val="24"/>
                <w:szCs w:val="24"/>
              </w:rPr>
            </w:pPr>
            <w:r w:rsidRPr="009E02C7">
              <w:rPr>
                <w:rFonts w:eastAsia="Times New Roman" w:cstheme="minorHAnsi"/>
                <w:b/>
                <w:sz w:val="24"/>
                <w:szCs w:val="24"/>
              </w:rPr>
              <w:t>Apartment for a week’s accommodation (7 nights) in Marbella/Puerto</w:t>
            </w:r>
            <w:r w:rsidR="00B17CCB" w:rsidRPr="009E02C7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E02C7">
              <w:rPr>
                <w:rFonts w:eastAsia="Times New Roman" w:cstheme="minorHAnsi"/>
                <w:b/>
                <w:sz w:val="24"/>
                <w:szCs w:val="24"/>
              </w:rPr>
              <w:t>Banus</w:t>
            </w:r>
            <w:proofErr w:type="spellEnd"/>
            <w:r w:rsidRPr="009E02C7">
              <w:rPr>
                <w:rFonts w:eastAsia="Times New Roman" w:cstheme="minorHAnsi"/>
                <w:b/>
                <w:sz w:val="24"/>
                <w:szCs w:val="24"/>
              </w:rPr>
              <w:t>,</w:t>
            </w:r>
            <w:r w:rsidRPr="006B0F90">
              <w:rPr>
                <w:rFonts w:eastAsia="Times New Roman" w:cstheme="minorHAnsi"/>
                <w:sz w:val="24"/>
                <w:szCs w:val="24"/>
              </w:rPr>
              <w:t xml:space="preserve"> (sleeps 4) (Unavailable dates: 17th June till 19th July &amp; 12th August-9</w:t>
            </w:r>
            <w:r w:rsidRPr="006B0F90">
              <w:rPr>
                <w:rFonts w:eastAsia="Times New Roman" w:cstheme="minorHAnsi"/>
                <w:sz w:val="24"/>
                <w:szCs w:val="24"/>
                <w:vertAlign w:val="superscript"/>
              </w:rPr>
              <w:t>th</w:t>
            </w:r>
            <w:r w:rsidRPr="006B0F90">
              <w:rPr>
                <w:rFonts w:eastAsia="Times New Roman" w:cstheme="minorHAnsi"/>
                <w:sz w:val="24"/>
                <w:szCs w:val="24"/>
              </w:rPr>
              <w:t xml:space="preserve"> September)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 </w:t>
            </w:r>
          </w:p>
          <w:p w14:paraId="01781317" w14:textId="77777777" w:rsidR="00AB2A89" w:rsidRDefault="00AB2A89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7D7C56D4" w14:textId="2C30DEAD" w:rsidR="00AB2A89" w:rsidRDefault="009E02C7" w:rsidP="00602F1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837B887" wp14:editId="43E88CDA">
                  <wp:extent cx="3721395" cy="2030730"/>
                  <wp:effectExtent l="0" t="0" r="0" b="7620"/>
                  <wp:docPr id="10" name="Picture 10" descr="cid:79ECAFA9-3957-48A1-B5F5-90BC12E29B4A@domain.inval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9306E7D-9F70-48F9-BF37-795EACEFBCC2" descr="cid:79ECAFA9-3957-48A1-B5F5-90BC12E29B4A@domain.inval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7714" cy="2050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19342E" w14:textId="77777777" w:rsidR="00AB2A89" w:rsidRDefault="00AB2A89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70BBF592" w14:textId="77777777" w:rsidR="00AB2A89" w:rsidRDefault="00AB2A89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49AECACF" w14:textId="621C3F79" w:rsidR="00906084" w:rsidRPr="00445283" w:rsidRDefault="0090608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2A89" w:rsidRPr="006B0F90" w14:paraId="03F714CC" w14:textId="77777777" w:rsidTr="006D6182">
        <w:tc>
          <w:tcPr>
            <w:tcW w:w="411" w:type="pct"/>
          </w:tcPr>
          <w:p w14:paraId="31E0ADF2" w14:textId="5CD32F04" w:rsidR="00AB2A89" w:rsidRPr="00AB2A89" w:rsidRDefault="00AB2A89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589" w:type="pct"/>
          </w:tcPr>
          <w:p w14:paraId="1E196DD4" w14:textId="1B491BDE" w:rsidR="00AB2A89" w:rsidRDefault="00AB2A89">
            <w:pPr>
              <w:rPr>
                <w:rFonts w:eastAsia="Times New Roman" w:cstheme="minorHAnsi"/>
                <w:sz w:val="24"/>
                <w:szCs w:val="24"/>
              </w:rPr>
            </w:pPr>
            <w:r w:rsidRPr="009E02C7">
              <w:rPr>
                <w:rFonts w:eastAsia="Times New Roman" w:cstheme="minorHAnsi"/>
                <w:b/>
                <w:sz w:val="24"/>
                <w:szCs w:val="24"/>
              </w:rPr>
              <w:t xml:space="preserve">2 tickets for </w:t>
            </w:r>
            <w:r w:rsidR="00906084" w:rsidRPr="009E02C7">
              <w:rPr>
                <w:rFonts w:eastAsia="Times New Roman" w:cstheme="minorHAnsi"/>
                <w:b/>
                <w:sz w:val="24"/>
                <w:szCs w:val="24"/>
              </w:rPr>
              <w:t xml:space="preserve">a </w:t>
            </w:r>
            <w:r w:rsidRPr="009E02C7">
              <w:rPr>
                <w:rFonts w:eastAsia="Times New Roman" w:cstheme="minorHAnsi"/>
                <w:b/>
                <w:sz w:val="24"/>
                <w:szCs w:val="24"/>
              </w:rPr>
              <w:t xml:space="preserve">Manchester City </w:t>
            </w:r>
            <w:r w:rsidR="00906084" w:rsidRPr="009E02C7">
              <w:rPr>
                <w:rFonts w:eastAsia="Times New Roman" w:cstheme="minorHAnsi"/>
                <w:b/>
                <w:sz w:val="24"/>
                <w:szCs w:val="24"/>
              </w:rPr>
              <w:t>FC match</w:t>
            </w:r>
            <w:r w:rsidR="0090608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6B0F90">
              <w:rPr>
                <w:rFonts w:eastAsia="Times New Roman" w:cstheme="minorHAnsi"/>
                <w:sz w:val="24"/>
                <w:szCs w:val="24"/>
              </w:rPr>
              <w:t>(private bar area) A game to be arranged before the end of this season.</w:t>
            </w:r>
          </w:p>
          <w:p w14:paraId="74A57A52" w14:textId="37BE6445" w:rsidR="00AB2A89" w:rsidRPr="00445283" w:rsidRDefault="00AB2A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2A89" w:rsidRPr="006B0F90" w14:paraId="25F6E2BF" w14:textId="77777777" w:rsidTr="006D6182">
        <w:tc>
          <w:tcPr>
            <w:tcW w:w="411" w:type="pct"/>
          </w:tcPr>
          <w:p w14:paraId="1BEE8600" w14:textId="37F3A852" w:rsidR="00AB2A89" w:rsidRPr="00AB2A89" w:rsidRDefault="00AB2A8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589" w:type="pct"/>
          </w:tcPr>
          <w:p w14:paraId="535DC8B4" w14:textId="468D4687" w:rsidR="00AB2A89" w:rsidRDefault="00AB2A89">
            <w:pPr>
              <w:rPr>
                <w:rFonts w:cstheme="minorHAnsi"/>
                <w:sz w:val="24"/>
                <w:szCs w:val="24"/>
              </w:rPr>
            </w:pPr>
            <w:r w:rsidRPr="009E02C7">
              <w:rPr>
                <w:rFonts w:cstheme="minorHAnsi"/>
                <w:b/>
                <w:sz w:val="24"/>
                <w:szCs w:val="24"/>
              </w:rPr>
              <w:t xml:space="preserve">A </w:t>
            </w:r>
            <w:r w:rsidR="003E36DC" w:rsidRPr="009E02C7">
              <w:rPr>
                <w:rFonts w:cstheme="minorHAnsi"/>
                <w:b/>
                <w:sz w:val="24"/>
                <w:szCs w:val="24"/>
              </w:rPr>
              <w:t xml:space="preserve">Day </w:t>
            </w:r>
            <w:proofErr w:type="gramStart"/>
            <w:r w:rsidR="003E36DC" w:rsidRPr="009E02C7">
              <w:rPr>
                <w:rFonts w:cstheme="minorHAnsi"/>
                <w:b/>
                <w:sz w:val="24"/>
                <w:szCs w:val="24"/>
              </w:rPr>
              <w:t xml:space="preserve">of </w:t>
            </w:r>
            <w:r w:rsidRPr="009E02C7">
              <w:rPr>
                <w:rFonts w:cstheme="minorHAnsi"/>
                <w:b/>
                <w:sz w:val="24"/>
                <w:szCs w:val="24"/>
              </w:rPr>
              <w:t xml:space="preserve"> Wakeboarding</w:t>
            </w:r>
            <w:proofErr w:type="gramEnd"/>
            <w:r w:rsidRPr="009E02C7">
              <w:rPr>
                <w:rFonts w:cstheme="minorHAnsi"/>
                <w:b/>
                <w:sz w:val="24"/>
                <w:szCs w:val="24"/>
              </w:rPr>
              <w:t xml:space="preserve"> and </w:t>
            </w:r>
            <w:proofErr w:type="spellStart"/>
            <w:r w:rsidRPr="009E02C7">
              <w:rPr>
                <w:rFonts w:cstheme="minorHAnsi"/>
                <w:b/>
                <w:sz w:val="24"/>
                <w:szCs w:val="24"/>
              </w:rPr>
              <w:t>Wakesurfing</w:t>
            </w:r>
            <w:proofErr w:type="spellEnd"/>
            <w:r w:rsidRPr="009E02C7">
              <w:rPr>
                <w:rFonts w:cstheme="minorHAnsi"/>
                <w:b/>
                <w:sz w:val="24"/>
                <w:szCs w:val="24"/>
              </w:rPr>
              <w:t xml:space="preserve"> on Lake Windermere for 4 people</w:t>
            </w:r>
            <w:r w:rsidRPr="006B0F90">
              <w:rPr>
                <w:rFonts w:cstheme="minorHAnsi"/>
                <w:sz w:val="24"/>
                <w:szCs w:val="24"/>
              </w:rPr>
              <w:t>. Lunch included. </w:t>
            </w:r>
          </w:p>
          <w:p w14:paraId="611EA099" w14:textId="77777777" w:rsidR="00AB2A89" w:rsidRDefault="00AB2A89">
            <w:pPr>
              <w:rPr>
                <w:rFonts w:cstheme="minorHAnsi"/>
                <w:sz w:val="24"/>
                <w:szCs w:val="24"/>
              </w:rPr>
            </w:pPr>
          </w:p>
          <w:p w14:paraId="68143730" w14:textId="77777777" w:rsidR="00AB2A89" w:rsidRDefault="00AB2A89" w:rsidP="003D2F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11B2EA79" wp14:editId="6F7A95F6">
                  <wp:extent cx="2594344" cy="1861823"/>
                  <wp:effectExtent l="0" t="0" r="0" b="5080"/>
                  <wp:docPr id="6" name="Picture 6" descr="C:\Users\ls\AppData\Local\Microsoft\Windows\INetCache\Content.MSO\11C4881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s\AppData\Local\Microsoft\Windows\INetCache\Content.MSO\11C4881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9955" cy="1887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E5334E" w14:textId="24F863AA" w:rsidR="00AB2A89" w:rsidRPr="00445283" w:rsidRDefault="00AB2A89" w:rsidP="003D2F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2A89" w:rsidRPr="006B0F90" w14:paraId="452AB569" w14:textId="77777777" w:rsidTr="006D6182">
        <w:tc>
          <w:tcPr>
            <w:tcW w:w="411" w:type="pct"/>
          </w:tcPr>
          <w:p w14:paraId="26F05DEF" w14:textId="198D22F0" w:rsidR="00AB2A89" w:rsidRPr="00AB2A89" w:rsidRDefault="00AB2A89" w:rsidP="005145D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589" w:type="pct"/>
          </w:tcPr>
          <w:p w14:paraId="393214E5" w14:textId="44489EB1" w:rsidR="00AB2A89" w:rsidRPr="006B0F90" w:rsidRDefault="003E36DC" w:rsidP="005145D4">
            <w:pPr>
              <w:rPr>
                <w:rFonts w:cstheme="minorHAnsi"/>
                <w:sz w:val="24"/>
                <w:szCs w:val="24"/>
              </w:rPr>
            </w:pPr>
            <w:r w:rsidRPr="00195796">
              <w:rPr>
                <w:rFonts w:cstheme="minorHAnsi"/>
                <w:b/>
                <w:sz w:val="24"/>
                <w:szCs w:val="24"/>
              </w:rPr>
              <w:t xml:space="preserve">A </w:t>
            </w:r>
            <w:r w:rsidR="00AB2A89" w:rsidRPr="00195796">
              <w:rPr>
                <w:rFonts w:cstheme="minorHAnsi"/>
                <w:b/>
                <w:sz w:val="24"/>
                <w:szCs w:val="24"/>
              </w:rPr>
              <w:t xml:space="preserve">Roof Top Spa Day for 2 at </w:t>
            </w:r>
            <w:proofErr w:type="spellStart"/>
            <w:r w:rsidR="00AB2A89" w:rsidRPr="00195796">
              <w:rPr>
                <w:rFonts w:cstheme="minorHAnsi"/>
                <w:b/>
                <w:sz w:val="24"/>
                <w:szCs w:val="24"/>
              </w:rPr>
              <w:t>Rudding</w:t>
            </w:r>
            <w:proofErr w:type="spellEnd"/>
            <w:r w:rsidR="00AB2A89" w:rsidRPr="00195796">
              <w:rPr>
                <w:rFonts w:cstheme="minorHAnsi"/>
                <w:b/>
                <w:sz w:val="24"/>
                <w:szCs w:val="24"/>
              </w:rPr>
              <w:t xml:space="preserve"> Park Hotel in Harrogate</w:t>
            </w:r>
            <w:r w:rsidR="00AB2A89" w:rsidRPr="006B0F90">
              <w:rPr>
                <w:rFonts w:cstheme="minorHAnsi"/>
                <w:sz w:val="24"/>
                <w:szCs w:val="24"/>
              </w:rPr>
              <w:t>.  This is a full day with access to all areas of the rooftop deck and gardens, the spa, hydrotherapy pool, hot rooms and indoor pool.  To include drinks, snacks and 2 course lunch – voucher to be redeemed at a time convenient to the winning bidder (subject to the spa’s usual availability and booking system)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B9AA922" w14:textId="0E876F24" w:rsidR="009F4B61" w:rsidRDefault="00BD6ADD">
            <w:pPr>
              <w:rPr>
                <w:rFonts w:cstheme="minorHAnsi"/>
                <w:b/>
                <w:sz w:val="24"/>
                <w:szCs w:val="24"/>
              </w:rPr>
            </w:pPr>
            <w:hyperlink r:id="rId15" w:history="1">
              <w:r w:rsidR="009F4B61" w:rsidRPr="007F4F74">
                <w:rPr>
                  <w:rStyle w:val="Hyperlink"/>
                  <w:rFonts w:cstheme="minorHAnsi"/>
                  <w:b/>
                  <w:sz w:val="24"/>
                  <w:szCs w:val="24"/>
                </w:rPr>
                <w:t>https://www.ruddingpark.co.uk/spa</w:t>
              </w:r>
            </w:hyperlink>
            <w:r w:rsidR="00490868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14:paraId="7CBF6807" w14:textId="77777777" w:rsidR="00B94230" w:rsidRDefault="00B9423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F8F2F1E" w14:textId="4480C88D" w:rsidR="007F53AC" w:rsidRPr="006B0F90" w:rsidRDefault="007F53A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B2A89" w:rsidRPr="006B0F90" w14:paraId="79CD5356" w14:textId="77777777" w:rsidTr="006D6182">
        <w:tc>
          <w:tcPr>
            <w:tcW w:w="411" w:type="pct"/>
          </w:tcPr>
          <w:p w14:paraId="01BE4C44" w14:textId="56822029" w:rsidR="00AB2A89" w:rsidRPr="00AB2A89" w:rsidRDefault="00AB2A89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589" w:type="pct"/>
          </w:tcPr>
          <w:p w14:paraId="1C83B43F" w14:textId="77777777" w:rsidR="00AD4408" w:rsidRPr="00C41C50" w:rsidRDefault="00AD4408" w:rsidP="00AD4408">
            <w:pPr>
              <w:pStyle w:val="Body"/>
              <w:rPr>
                <w:rFonts w:asciiTheme="minorHAnsi" w:hAnsiTheme="minorHAnsi" w:cstheme="minorHAnsi"/>
              </w:rPr>
            </w:pPr>
            <w:r w:rsidRPr="002A5DE9">
              <w:rPr>
                <w:rFonts w:asciiTheme="minorHAnsi" w:hAnsiTheme="minorHAnsi" w:cstheme="minorHAnsi"/>
                <w:b/>
              </w:rPr>
              <w:t>Dinner for 10 cooked at your home by chef Paul Heathcote MBE</w:t>
            </w:r>
            <w:r w:rsidRPr="00C41C50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C41C50">
              <w:rPr>
                <w:rFonts w:asciiTheme="minorHAnsi" w:hAnsiTheme="minorHAnsi" w:cstheme="minorHAnsi"/>
              </w:rPr>
              <w:t>Paul has previously held 2 Michelin stars and the UK’s Chef of the Year.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C41C50">
              <w:rPr>
                <w:rFonts w:asciiTheme="minorHAnsi" w:hAnsiTheme="minorHAnsi" w:cstheme="minorHAnsi"/>
              </w:rPr>
              <w:t xml:space="preserve">Paul and his team will cook a </w:t>
            </w:r>
            <w:proofErr w:type="gramStart"/>
            <w:r w:rsidRPr="00C41C50">
              <w:rPr>
                <w:rFonts w:asciiTheme="minorHAnsi" w:hAnsiTheme="minorHAnsi" w:cstheme="minorHAnsi"/>
              </w:rPr>
              <w:t>four course</w:t>
            </w:r>
            <w:proofErr w:type="gramEnd"/>
            <w:r w:rsidRPr="00C41C50">
              <w:rPr>
                <w:rFonts w:asciiTheme="minorHAnsi" w:hAnsiTheme="minorHAnsi" w:cstheme="minorHAnsi"/>
              </w:rPr>
              <w:t xml:space="preserve"> dinner designed by the auction winner in conjunction with the chef to include your </w:t>
            </w:r>
            <w:proofErr w:type="spellStart"/>
            <w:r w:rsidRPr="00C41C50">
              <w:rPr>
                <w:rFonts w:asciiTheme="minorHAnsi" w:hAnsiTheme="minorHAnsi" w:cstheme="minorHAnsi"/>
              </w:rPr>
              <w:t>favourite</w:t>
            </w:r>
            <w:proofErr w:type="spellEnd"/>
            <w:r w:rsidRPr="00C41C50">
              <w:rPr>
                <w:rFonts w:asciiTheme="minorHAnsi" w:hAnsiTheme="minorHAnsi" w:cstheme="minorHAnsi"/>
              </w:rPr>
              <w:t xml:space="preserve"> ingredients.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C41C50">
              <w:rPr>
                <w:rFonts w:asciiTheme="minorHAnsi" w:hAnsiTheme="minorHAnsi" w:cstheme="minorHAnsi"/>
              </w:rPr>
              <w:t xml:space="preserve">The location is restricted to approximately a </w:t>
            </w:r>
            <w:proofErr w:type="gramStart"/>
            <w:r w:rsidRPr="00C41C50">
              <w:rPr>
                <w:rFonts w:asciiTheme="minorHAnsi" w:hAnsiTheme="minorHAnsi" w:cstheme="minorHAnsi"/>
              </w:rPr>
              <w:t>50 mile</w:t>
            </w:r>
            <w:proofErr w:type="gramEnd"/>
            <w:r w:rsidRPr="00C41C50">
              <w:rPr>
                <w:rFonts w:asciiTheme="minorHAnsi" w:hAnsiTheme="minorHAnsi" w:cstheme="minorHAnsi"/>
              </w:rPr>
              <w:t xml:space="preserve"> circumference of Sedbergh.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C41C50">
              <w:rPr>
                <w:rFonts w:asciiTheme="minorHAnsi" w:hAnsiTheme="minorHAnsi" w:cstheme="minorHAnsi"/>
              </w:rPr>
              <w:t>The prize includes all food but excludes drinks.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C41C50">
              <w:rPr>
                <w:rFonts w:asciiTheme="minorHAnsi" w:hAnsiTheme="minorHAnsi" w:cstheme="minorHAnsi"/>
              </w:rPr>
              <w:t>All service staff will be supplied along with crockery and cutlery if required.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C41C50">
              <w:rPr>
                <w:rFonts w:asciiTheme="minorHAnsi" w:hAnsiTheme="minorHAnsi" w:cstheme="minorHAnsi"/>
              </w:rPr>
              <w:t>The dinner will be on a lunch/evening on a mutually convenient day and needs to be arranged in advance and taken before the end of November 2019.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6D69795B" w14:textId="02618456" w:rsidR="00B94230" w:rsidRDefault="00B94230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721E767C" w14:textId="15B46970" w:rsidR="00B94230" w:rsidRDefault="00B94230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7A15C781" w14:textId="57D73BE9" w:rsidR="00AB2A89" w:rsidRPr="006B0F90" w:rsidRDefault="00AB2A8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B2A89" w:rsidRPr="006B0F90" w14:paraId="5AA9E6A1" w14:textId="77777777" w:rsidTr="006D6182">
        <w:tc>
          <w:tcPr>
            <w:tcW w:w="411" w:type="pct"/>
          </w:tcPr>
          <w:p w14:paraId="271EF7B1" w14:textId="5918AFF7" w:rsidR="00AB2A89" w:rsidRPr="00AB2A89" w:rsidRDefault="00AB2A8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589" w:type="pct"/>
          </w:tcPr>
          <w:p w14:paraId="6C2B6539" w14:textId="2F8C24B7" w:rsidR="00AB2A89" w:rsidRPr="00195796" w:rsidRDefault="00BE67CE">
            <w:pPr>
              <w:rPr>
                <w:rFonts w:cstheme="minorHAnsi"/>
                <w:b/>
                <w:sz w:val="24"/>
                <w:szCs w:val="24"/>
              </w:rPr>
            </w:pPr>
            <w:r w:rsidRPr="00195796">
              <w:rPr>
                <w:rFonts w:cstheme="minorHAnsi"/>
                <w:b/>
                <w:sz w:val="24"/>
                <w:szCs w:val="24"/>
              </w:rPr>
              <w:t>‘Elle’ Camel Tote Bag</w:t>
            </w:r>
          </w:p>
          <w:p w14:paraId="1090520D" w14:textId="0BA87A64" w:rsidR="00B41FC3" w:rsidRDefault="00B41FC3">
            <w:pPr>
              <w:rPr>
                <w:rFonts w:cstheme="minorHAnsi"/>
                <w:sz w:val="24"/>
                <w:szCs w:val="24"/>
              </w:rPr>
            </w:pPr>
          </w:p>
          <w:p w14:paraId="596C149C" w14:textId="32096606" w:rsidR="00B41FC3" w:rsidRDefault="00B94230" w:rsidP="00FE46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DCBE176" wp14:editId="6118F970">
                  <wp:extent cx="2247265" cy="1837798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85" b="26740"/>
                          <a:stretch/>
                        </pic:blipFill>
                        <pic:spPr bwMode="auto">
                          <a:xfrm flipH="1">
                            <a:off x="0" y="0"/>
                            <a:ext cx="2268691" cy="18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4ADA6A" w14:textId="146E7280" w:rsidR="00AB2A89" w:rsidRPr="006B0F90" w:rsidRDefault="00AB2A8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2A89" w:rsidRPr="006B0F90" w14:paraId="10100E0A" w14:textId="77777777" w:rsidTr="006D6182">
        <w:tc>
          <w:tcPr>
            <w:tcW w:w="411" w:type="pct"/>
          </w:tcPr>
          <w:p w14:paraId="0426274A" w14:textId="2323863A" w:rsidR="00AB2A89" w:rsidRPr="00AB2A89" w:rsidRDefault="00AB2A8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4589" w:type="pct"/>
          </w:tcPr>
          <w:p w14:paraId="51E9E120" w14:textId="2A1D638C" w:rsidR="00AB2A89" w:rsidRDefault="00AB2A89">
            <w:pPr>
              <w:rPr>
                <w:rFonts w:cstheme="minorHAnsi"/>
                <w:sz w:val="24"/>
                <w:szCs w:val="24"/>
              </w:rPr>
            </w:pPr>
            <w:r w:rsidRPr="00195796">
              <w:rPr>
                <w:rFonts w:cstheme="minorHAnsi"/>
                <w:b/>
                <w:sz w:val="24"/>
                <w:szCs w:val="24"/>
              </w:rPr>
              <w:t>Netball or Hockey Sedbergh Summer Course places</w:t>
            </w:r>
            <w:r w:rsidR="007F53AC">
              <w:rPr>
                <w:rFonts w:cstheme="minorHAnsi"/>
                <w:sz w:val="24"/>
                <w:szCs w:val="24"/>
              </w:rPr>
              <w:t xml:space="preserve">  </w:t>
            </w:r>
            <w:r w:rsidRPr="006B0F90">
              <w:rPr>
                <w:rFonts w:cstheme="minorHAnsi"/>
                <w:sz w:val="24"/>
                <w:szCs w:val="24"/>
              </w:rPr>
              <w:t xml:space="preserve"> </w:t>
            </w:r>
            <w:hyperlink r:id="rId17" w:history="1">
              <w:r w:rsidR="007F53AC" w:rsidRPr="007F4F74">
                <w:rPr>
                  <w:rStyle w:val="Hyperlink"/>
                  <w:rFonts w:cstheme="minorHAnsi"/>
                  <w:sz w:val="24"/>
                  <w:szCs w:val="24"/>
                </w:rPr>
                <w:t>http://summercourses.sedberghschool.org/</w:t>
              </w:r>
            </w:hyperlink>
            <w:r w:rsidR="007F53AC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8DF0D5A" w14:textId="07264980" w:rsidR="00AB2A89" w:rsidRPr="006B0F90" w:rsidRDefault="00AB2A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2A89" w:rsidRPr="006B0F90" w14:paraId="37C3B8B5" w14:textId="77777777" w:rsidTr="006D6182">
        <w:tc>
          <w:tcPr>
            <w:tcW w:w="411" w:type="pct"/>
          </w:tcPr>
          <w:p w14:paraId="60979232" w14:textId="6B2F43E8" w:rsidR="00AB2A89" w:rsidRPr="00AB2A89" w:rsidRDefault="00AB2A8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4589" w:type="pct"/>
          </w:tcPr>
          <w:p w14:paraId="6F80D930" w14:textId="6741C10A" w:rsidR="00AB2A89" w:rsidRDefault="00AB2A89">
            <w:pPr>
              <w:rPr>
                <w:rFonts w:cstheme="minorHAnsi"/>
                <w:sz w:val="24"/>
                <w:szCs w:val="24"/>
              </w:rPr>
            </w:pPr>
            <w:r w:rsidRPr="00195796">
              <w:rPr>
                <w:rFonts w:cstheme="minorHAnsi"/>
                <w:b/>
                <w:sz w:val="24"/>
                <w:szCs w:val="24"/>
              </w:rPr>
              <w:t>Poetic License Gin Hamper</w:t>
            </w:r>
            <w:r w:rsidRPr="006B0F90">
              <w:rPr>
                <w:rFonts w:cstheme="minorHAnsi"/>
                <w:sz w:val="24"/>
                <w:szCs w:val="24"/>
              </w:rPr>
              <w:t xml:space="preserve"> (4 bottles of unusual and quirky gin with fever tree tonic in a large hamper basket)</w:t>
            </w:r>
          </w:p>
          <w:p w14:paraId="3CC0492B" w14:textId="6A469ADB" w:rsidR="00AB2A89" w:rsidRPr="006B0F90" w:rsidRDefault="00AB2A8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2A89" w:rsidRPr="006B0F90" w14:paraId="4A50A0C7" w14:textId="77777777" w:rsidTr="006D6182">
        <w:tc>
          <w:tcPr>
            <w:tcW w:w="411" w:type="pct"/>
          </w:tcPr>
          <w:p w14:paraId="64BDFD02" w14:textId="1961159C" w:rsidR="00AB2A89" w:rsidRPr="00AB2A89" w:rsidRDefault="00AB2A8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4589" w:type="pct"/>
          </w:tcPr>
          <w:p w14:paraId="4468B999" w14:textId="26E049D1" w:rsidR="00AB2A89" w:rsidRDefault="001957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Accommodation at a </w:t>
            </w:r>
            <w:r w:rsidR="00492DE6" w:rsidRPr="00195796">
              <w:rPr>
                <w:rFonts w:cstheme="minorHAnsi"/>
                <w:b/>
                <w:sz w:val="24"/>
                <w:szCs w:val="24"/>
              </w:rPr>
              <w:t xml:space="preserve">Spanish house at Ciudad </w:t>
            </w:r>
            <w:r w:rsidR="00F322BF" w:rsidRPr="00195796">
              <w:rPr>
                <w:rFonts w:cstheme="minorHAnsi"/>
                <w:b/>
                <w:sz w:val="24"/>
                <w:szCs w:val="24"/>
              </w:rPr>
              <w:t>Quesada</w:t>
            </w:r>
            <w:r w:rsidR="00AB2A89" w:rsidRPr="00195796">
              <w:rPr>
                <w:rFonts w:cstheme="minorHAnsi"/>
                <w:b/>
                <w:sz w:val="24"/>
                <w:szCs w:val="24"/>
              </w:rPr>
              <w:t xml:space="preserve"> on the Costa Blanca</w:t>
            </w:r>
            <w:r w:rsidR="00AB2A89" w:rsidRPr="006B0F90">
              <w:rPr>
                <w:rFonts w:cstheme="minorHAnsi"/>
                <w:sz w:val="24"/>
                <w:szCs w:val="24"/>
              </w:rPr>
              <w:t xml:space="preserve">.  </w:t>
            </w:r>
            <w:r w:rsidR="00AB2A89">
              <w:rPr>
                <w:rFonts w:cstheme="minorHAnsi"/>
                <w:sz w:val="24"/>
                <w:szCs w:val="24"/>
              </w:rPr>
              <w:t>Offering a</w:t>
            </w:r>
            <w:r w:rsidR="00AB2A89" w:rsidRPr="006B0F90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AB2A89" w:rsidRPr="006B0F90">
              <w:rPr>
                <w:rFonts w:cstheme="minorHAnsi"/>
                <w:sz w:val="24"/>
                <w:szCs w:val="24"/>
              </w:rPr>
              <w:t>7 night</w:t>
            </w:r>
            <w:proofErr w:type="gramEnd"/>
            <w:r w:rsidR="00AB2A89" w:rsidRPr="006B0F90">
              <w:rPr>
                <w:rFonts w:cstheme="minorHAnsi"/>
                <w:sz w:val="24"/>
                <w:szCs w:val="24"/>
              </w:rPr>
              <w:t xml:space="preserve"> stay </w:t>
            </w:r>
            <w:r w:rsidR="00AB2A89">
              <w:rPr>
                <w:rFonts w:cstheme="minorHAnsi"/>
                <w:sz w:val="24"/>
                <w:szCs w:val="24"/>
              </w:rPr>
              <w:t xml:space="preserve">on dates to be arranged with the owner, </w:t>
            </w:r>
            <w:r w:rsidR="00AB2A89" w:rsidRPr="006B0F90">
              <w:rPr>
                <w:rFonts w:cstheme="minorHAnsi"/>
                <w:sz w:val="24"/>
                <w:szCs w:val="24"/>
              </w:rPr>
              <w:t>3/4 bed detached house</w:t>
            </w:r>
            <w:r w:rsidR="00AB2A89">
              <w:rPr>
                <w:rFonts w:cstheme="minorHAnsi"/>
                <w:sz w:val="24"/>
                <w:szCs w:val="24"/>
              </w:rPr>
              <w:t>, s</w:t>
            </w:r>
            <w:r w:rsidR="00AB2A89" w:rsidRPr="006B0F90">
              <w:rPr>
                <w:rFonts w:cstheme="minorHAnsi"/>
                <w:sz w:val="24"/>
                <w:szCs w:val="24"/>
              </w:rPr>
              <w:t>leeps 6</w:t>
            </w:r>
            <w:r w:rsidR="00AB2A89">
              <w:rPr>
                <w:rFonts w:cstheme="minorHAnsi"/>
                <w:sz w:val="24"/>
                <w:szCs w:val="24"/>
              </w:rPr>
              <w:t xml:space="preserve"> with </w:t>
            </w:r>
            <w:r w:rsidR="00AB2A89" w:rsidRPr="006B0F90">
              <w:rPr>
                <w:rFonts w:cstheme="minorHAnsi"/>
                <w:sz w:val="24"/>
                <w:szCs w:val="24"/>
              </w:rPr>
              <w:t xml:space="preserve">2 bathrooms </w:t>
            </w:r>
            <w:r w:rsidR="00AB2A89">
              <w:rPr>
                <w:rFonts w:cstheme="minorHAnsi"/>
                <w:sz w:val="24"/>
                <w:szCs w:val="24"/>
              </w:rPr>
              <w:t>p</w:t>
            </w:r>
            <w:r w:rsidR="00AB2A89" w:rsidRPr="006B0F90">
              <w:rPr>
                <w:rFonts w:cstheme="minorHAnsi"/>
                <w:sz w:val="24"/>
                <w:szCs w:val="24"/>
              </w:rPr>
              <w:t xml:space="preserve">lus </w:t>
            </w:r>
            <w:r>
              <w:rPr>
                <w:rFonts w:cstheme="minorHAnsi"/>
                <w:sz w:val="24"/>
                <w:szCs w:val="24"/>
              </w:rPr>
              <w:t>outdoor</w:t>
            </w:r>
            <w:r w:rsidR="00AB2A89">
              <w:rPr>
                <w:rFonts w:cstheme="minorHAnsi"/>
                <w:sz w:val="24"/>
                <w:szCs w:val="24"/>
              </w:rPr>
              <w:t xml:space="preserve"> pool</w:t>
            </w:r>
            <w:r w:rsidR="00AB2A89" w:rsidRPr="006B0F90">
              <w:rPr>
                <w:rFonts w:cstheme="minorHAnsi"/>
                <w:sz w:val="24"/>
                <w:szCs w:val="24"/>
              </w:rPr>
              <w:t xml:space="preserve"> 10 x 5</w:t>
            </w:r>
            <w:r w:rsidR="00AB2A89">
              <w:rPr>
                <w:rFonts w:cstheme="minorHAnsi"/>
                <w:sz w:val="24"/>
                <w:szCs w:val="24"/>
              </w:rPr>
              <w:t>m and sauna</w:t>
            </w:r>
          </w:p>
          <w:p w14:paraId="7E28E8D3" w14:textId="77777777" w:rsidR="00AB2A89" w:rsidRDefault="00AB2A89">
            <w:pPr>
              <w:rPr>
                <w:rFonts w:cstheme="minorHAnsi"/>
                <w:sz w:val="24"/>
                <w:szCs w:val="24"/>
              </w:rPr>
            </w:pPr>
          </w:p>
          <w:p w14:paraId="14A64924" w14:textId="6782E1BE" w:rsidR="00AB2A89" w:rsidRPr="006B0F90" w:rsidRDefault="00AB2A89" w:rsidP="00550003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67595">
              <w:rPr>
                <w:noProof/>
                <w:sz w:val="24"/>
                <w:szCs w:val="24"/>
              </w:rPr>
              <w:drawing>
                <wp:inline distT="0" distB="0" distL="0" distR="0" wp14:anchorId="13DB2149" wp14:editId="5BE54A19">
                  <wp:extent cx="2318152" cy="18669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712" cy="1893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A89" w:rsidRPr="006B0F90" w14:paraId="2B635672" w14:textId="77777777" w:rsidTr="006D6182">
        <w:tc>
          <w:tcPr>
            <w:tcW w:w="411" w:type="pct"/>
          </w:tcPr>
          <w:p w14:paraId="06977FB9" w14:textId="08B8BE40" w:rsidR="00AB2A89" w:rsidRPr="00AB2A89" w:rsidRDefault="00AB2A89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4589" w:type="pct"/>
          </w:tcPr>
          <w:p w14:paraId="1CBFF253" w14:textId="6FD7C16B" w:rsidR="00AB2A89" w:rsidRDefault="00AB2A89">
            <w:pPr>
              <w:rPr>
                <w:rFonts w:eastAsia="Times New Roman" w:cstheme="minorHAnsi"/>
                <w:sz w:val="24"/>
                <w:szCs w:val="24"/>
              </w:rPr>
            </w:pPr>
            <w:r w:rsidRPr="00550003">
              <w:rPr>
                <w:rFonts w:eastAsia="Times New Roman" w:cstheme="minorHAnsi"/>
                <w:b/>
                <w:sz w:val="24"/>
                <w:szCs w:val="24"/>
              </w:rPr>
              <w:t xml:space="preserve">A </w:t>
            </w:r>
            <w:r w:rsidR="006151C5" w:rsidRPr="00550003">
              <w:rPr>
                <w:rFonts w:eastAsia="Times New Roman" w:cstheme="minorHAnsi"/>
                <w:b/>
                <w:sz w:val="24"/>
                <w:szCs w:val="24"/>
              </w:rPr>
              <w:t xml:space="preserve">private </w:t>
            </w:r>
            <w:r w:rsidRPr="00550003">
              <w:rPr>
                <w:rFonts w:eastAsia="Times New Roman" w:cstheme="minorHAnsi"/>
                <w:b/>
                <w:sz w:val="24"/>
                <w:szCs w:val="24"/>
              </w:rPr>
              <w:t>riding lesson with Katharine Martin</w:t>
            </w:r>
            <w:r w:rsidRPr="006B0F90">
              <w:rPr>
                <w:rFonts w:eastAsia="Times New Roman" w:cstheme="minorHAnsi"/>
                <w:sz w:val="24"/>
                <w:szCs w:val="24"/>
              </w:rPr>
              <w:t xml:space="preserve">, EQL Level 3, former junior European </w:t>
            </w:r>
            <w:proofErr w:type="gramStart"/>
            <w:r w:rsidRPr="006B0F90">
              <w:rPr>
                <w:rFonts w:eastAsia="Times New Roman" w:cstheme="minorHAnsi"/>
                <w:sz w:val="24"/>
                <w:szCs w:val="24"/>
              </w:rPr>
              <w:t>3 day</w:t>
            </w:r>
            <w:proofErr w:type="gramEnd"/>
            <w:r w:rsidRPr="006B0F90">
              <w:rPr>
                <w:rFonts w:eastAsia="Times New Roman" w:cstheme="minorHAnsi"/>
                <w:sz w:val="24"/>
                <w:szCs w:val="24"/>
              </w:rPr>
              <w:t xml:space="preserve"> event Gold medallist</w:t>
            </w:r>
          </w:p>
          <w:p w14:paraId="214D3E7F" w14:textId="1F1749CB" w:rsidR="00AB2A89" w:rsidRPr="006B0F90" w:rsidRDefault="00AB2A8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2A89" w:rsidRPr="006B0F90" w14:paraId="01376717" w14:textId="77777777" w:rsidTr="006D6182">
        <w:tc>
          <w:tcPr>
            <w:tcW w:w="411" w:type="pct"/>
          </w:tcPr>
          <w:p w14:paraId="17DB2C6B" w14:textId="432E831C" w:rsidR="00AB2A89" w:rsidRPr="00AB2A89" w:rsidRDefault="00AB2A89" w:rsidP="00A658C2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4589" w:type="pct"/>
          </w:tcPr>
          <w:p w14:paraId="05CEE00B" w14:textId="7991130F" w:rsidR="00AB2A89" w:rsidRPr="00550003" w:rsidRDefault="004C1391" w:rsidP="00A658C2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Framed and Signed Lionel Messi </w:t>
            </w:r>
            <w:r w:rsidR="003230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Barcelona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Shirt </w:t>
            </w:r>
            <w:r w:rsidR="00971248">
              <w:rPr>
                <w:rFonts w:asciiTheme="minorHAnsi" w:hAnsiTheme="minorHAnsi" w:cstheme="minorHAnsi"/>
                <w:b/>
                <w:sz w:val="24"/>
                <w:szCs w:val="24"/>
              </w:rPr>
              <w:t>(Reserve £300)</w:t>
            </w:r>
          </w:p>
          <w:p w14:paraId="688CEB9A" w14:textId="508239A1" w:rsidR="00AB2A89" w:rsidRPr="006B0F90" w:rsidRDefault="00AB2A89" w:rsidP="00A658C2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2A89" w:rsidRPr="006B0F90" w14:paraId="7FDAAC84" w14:textId="77777777" w:rsidTr="006D6182">
        <w:tc>
          <w:tcPr>
            <w:tcW w:w="411" w:type="pct"/>
          </w:tcPr>
          <w:p w14:paraId="6978FDBE" w14:textId="569795BF" w:rsidR="00AB2A89" w:rsidRPr="00AB2A89" w:rsidRDefault="00AB2A89" w:rsidP="00A658C2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4589" w:type="pct"/>
          </w:tcPr>
          <w:p w14:paraId="79E9392E" w14:textId="6C0DD388" w:rsidR="00AB2A89" w:rsidRPr="004C1391" w:rsidRDefault="00AB2A89" w:rsidP="00A658C2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1391">
              <w:rPr>
                <w:rFonts w:asciiTheme="minorHAnsi" w:hAnsiTheme="minorHAnsi" w:cstheme="minorHAnsi"/>
                <w:b/>
                <w:sz w:val="24"/>
                <w:szCs w:val="24"/>
              </w:rPr>
              <w:t>The View from the Shard and 3 course meal for 2 at Marco Pierre Whites London Steakhouse Company</w:t>
            </w:r>
          </w:p>
          <w:p w14:paraId="664330F0" w14:textId="77777777" w:rsidR="00AB2A89" w:rsidRDefault="00AB2A89" w:rsidP="00A658C2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2B5885" w14:textId="272976D4" w:rsidR="00AB2A89" w:rsidRDefault="00AB2A89" w:rsidP="00AB2A89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907352A" wp14:editId="741E9241">
                  <wp:extent cx="2364504" cy="1095554"/>
                  <wp:effectExtent l="0" t="0" r="0" b="0"/>
                  <wp:docPr id="7" name="Picture 7" descr="Image result for view from the sh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view from the sh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87" cy="1132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3DF487" w14:textId="6C75AFE1" w:rsidR="00AB2A89" w:rsidRPr="006B0F90" w:rsidRDefault="00AB2A89" w:rsidP="00A658C2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2A89" w:rsidRPr="006B0F90" w14:paraId="43139F0A" w14:textId="77777777" w:rsidTr="006D6182">
        <w:tc>
          <w:tcPr>
            <w:tcW w:w="411" w:type="pct"/>
          </w:tcPr>
          <w:p w14:paraId="3599BDF6" w14:textId="0E715821" w:rsidR="00AB2A89" w:rsidRPr="00AB2A89" w:rsidRDefault="00C44B88" w:rsidP="00173B61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4589" w:type="pct"/>
          </w:tcPr>
          <w:p w14:paraId="51F908D3" w14:textId="748080FF" w:rsidR="00AB2A89" w:rsidRDefault="00AB2A89" w:rsidP="00173B6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4C139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One night’s bed and breakfast for 2 </w:t>
            </w:r>
            <w:r w:rsidR="004C139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at </w:t>
            </w:r>
            <w:r w:rsidR="00A06CED" w:rsidRPr="004C1391">
              <w:rPr>
                <w:rFonts w:asciiTheme="minorHAnsi" w:hAnsiTheme="minorHAnsi" w:cstheme="minorHAnsi"/>
                <w:b/>
                <w:sz w:val="24"/>
                <w:szCs w:val="24"/>
              </w:rPr>
              <w:t>The Black Bull Inn, Sedbergh</w:t>
            </w:r>
            <w:r w:rsidR="00A06CED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hyperlink r:id="rId20" w:history="1">
              <w:r w:rsidR="00A06CED" w:rsidRPr="007F4F7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http://www.theblackbullsedbergh.co.uk/</w:t>
              </w:r>
            </w:hyperlink>
            <w:r w:rsidR="00A06CE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E436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823DE4A" w14:textId="03439007" w:rsidR="00AB2A89" w:rsidRPr="006B0F90" w:rsidRDefault="00AB2A89" w:rsidP="00173B6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2A89" w:rsidRPr="006B0F90" w14:paraId="28435CE4" w14:textId="77777777" w:rsidTr="006D6182">
        <w:tc>
          <w:tcPr>
            <w:tcW w:w="411" w:type="pct"/>
          </w:tcPr>
          <w:p w14:paraId="0E29FFC6" w14:textId="3BE790CF" w:rsidR="00AB2A89" w:rsidRPr="00AB2A89" w:rsidRDefault="00C44B88" w:rsidP="00A658C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4589" w:type="pct"/>
          </w:tcPr>
          <w:p w14:paraId="4589334D" w14:textId="6929E6BD" w:rsidR="00AB2A89" w:rsidRDefault="00AB2A89" w:rsidP="00A658C2">
            <w:pPr>
              <w:rPr>
                <w:rFonts w:cstheme="minorHAnsi"/>
                <w:sz w:val="24"/>
                <w:szCs w:val="24"/>
              </w:rPr>
            </w:pPr>
            <w:r w:rsidRPr="004C1391">
              <w:rPr>
                <w:rFonts w:cstheme="minorHAnsi"/>
                <w:b/>
                <w:sz w:val="24"/>
                <w:szCs w:val="24"/>
              </w:rPr>
              <w:t>Two tickets to Murrayfield for the Scotland v Ireland rugby game</w:t>
            </w:r>
            <w:r w:rsidRPr="006B0F90">
              <w:rPr>
                <w:rFonts w:cstheme="minorHAnsi"/>
                <w:sz w:val="24"/>
                <w:szCs w:val="24"/>
              </w:rPr>
              <w:t xml:space="preserve"> on Saturday 9 February 2019</w:t>
            </w:r>
          </w:p>
          <w:p w14:paraId="30542CB1" w14:textId="7BAC6712" w:rsidR="00E216B0" w:rsidRPr="006B0F90" w:rsidRDefault="00E216B0" w:rsidP="00A658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2A89" w:rsidRPr="006B0F90" w14:paraId="33DF0F24" w14:textId="77777777" w:rsidTr="006D6182">
        <w:tc>
          <w:tcPr>
            <w:tcW w:w="411" w:type="pct"/>
          </w:tcPr>
          <w:p w14:paraId="7C077A22" w14:textId="69BA1581" w:rsidR="00AB2A89" w:rsidRPr="00AB2A89" w:rsidRDefault="00C44B88" w:rsidP="00A658C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4589" w:type="pct"/>
          </w:tcPr>
          <w:p w14:paraId="61DC14CE" w14:textId="375F09BA" w:rsidR="00E216B0" w:rsidRPr="00E216B0" w:rsidRDefault="00E216B0" w:rsidP="00E216B0">
            <w:pPr>
              <w:rPr>
                <w:rFonts w:cstheme="minorHAnsi"/>
                <w:b/>
                <w:sz w:val="24"/>
                <w:szCs w:val="24"/>
              </w:rPr>
            </w:pPr>
            <w:r w:rsidRPr="00E216B0">
              <w:rPr>
                <w:rFonts w:cstheme="minorHAnsi"/>
                <w:b/>
                <w:sz w:val="24"/>
                <w:szCs w:val="24"/>
              </w:rPr>
              <w:t>Folding Electric Bike</w:t>
            </w:r>
          </w:p>
          <w:p w14:paraId="5404EE00" w14:textId="5C2B5023" w:rsidR="00E216B0" w:rsidRDefault="00E216B0" w:rsidP="00E216B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22D6DED" w14:textId="14D546F8" w:rsidR="00AB2A89" w:rsidRPr="006B0F90" w:rsidRDefault="00FD4073" w:rsidP="0000718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873B36A" wp14:editId="076E0AA0">
                  <wp:extent cx="3964738" cy="2061845"/>
                  <wp:effectExtent l="0" t="0" r="0" b="0"/>
                  <wp:docPr id="13" name="Picture 13" descr="cid:5865C259-28EF-4AC2-8520-F713D5C8EC1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A76935-52EF-4F23-A7B0-37DBAC3140B8" descr="cid:5865C259-28EF-4AC2-8520-F713D5C8EC1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154" cy="2174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4B88">
              <w:rPr>
                <w:rFonts w:cstheme="minorHAnsi"/>
                <w:sz w:val="24"/>
                <w:szCs w:val="24"/>
              </w:rPr>
              <w:t xml:space="preserve">– </w:t>
            </w:r>
          </w:p>
        </w:tc>
      </w:tr>
      <w:tr w:rsidR="00AB2A89" w:rsidRPr="006B0F90" w14:paraId="33278241" w14:textId="77777777" w:rsidTr="006D6182">
        <w:tc>
          <w:tcPr>
            <w:tcW w:w="411" w:type="pct"/>
          </w:tcPr>
          <w:p w14:paraId="08E4ECBD" w14:textId="4DDD4BD4" w:rsidR="00AB2A89" w:rsidRPr="00AB2A89" w:rsidRDefault="00C44B88" w:rsidP="00EA2DC4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4589" w:type="pct"/>
          </w:tcPr>
          <w:p w14:paraId="23DCE044" w14:textId="2BF231A1" w:rsidR="00AB2A89" w:rsidRDefault="00AB2A89" w:rsidP="00EA2DC4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2A5DE9">
              <w:rPr>
                <w:rFonts w:eastAsia="Times New Roman" w:cstheme="minorHAnsi"/>
                <w:b/>
                <w:sz w:val="24"/>
                <w:szCs w:val="24"/>
              </w:rPr>
              <w:t>Hockey Masterclass with Issy Chamberlain – 1</w:t>
            </w:r>
            <w:r w:rsidRPr="002A5DE9">
              <w:rPr>
                <w:rFonts w:eastAsia="Times New Roman" w:cstheme="minorHAnsi"/>
                <w:b/>
                <w:sz w:val="24"/>
                <w:szCs w:val="24"/>
                <w:vertAlign w:val="superscript"/>
              </w:rPr>
              <w:t>st</w:t>
            </w:r>
            <w:r w:rsidRPr="002A5DE9">
              <w:rPr>
                <w:rFonts w:eastAsia="Times New Roman" w:cstheme="minorHAnsi"/>
                <w:b/>
                <w:sz w:val="24"/>
                <w:szCs w:val="24"/>
              </w:rPr>
              <w:t xml:space="preserve"> XI </w:t>
            </w:r>
            <w:r w:rsidR="002A5DE9">
              <w:rPr>
                <w:rFonts w:eastAsia="Times New Roman" w:cstheme="minorHAnsi"/>
                <w:b/>
                <w:sz w:val="24"/>
                <w:szCs w:val="24"/>
              </w:rPr>
              <w:t xml:space="preserve">Sedbergh School </w:t>
            </w:r>
            <w:r w:rsidRPr="002A5DE9">
              <w:rPr>
                <w:rFonts w:eastAsia="Times New Roman" w:cstheme="minorHAnsi"/>
                <w:b/>
                <w:sz w:val="24"/>
                <w:szCs w:val="24"/>
              </w:rPr>
              <w:t>Captain (1 hour)</w:t>
            </w:r>
          </w:p>
          <w:p w14:paraId="2309603C" w14:textId="77777777" w:rsidR="002A5DE9" w:rsidRPr="002A5DE9" w:rsidRDefault="002A5DE9" w:rsidP="00EA2DC4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562A6312" w14:textId="1F448CDE" w:rsidR="00AB2A89" w:rsidRPr="006B0F90" w:rsidRDefault="00AB2A89" w:rsidP="00EA2DC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2A89" w:rsidRPr="006B0F90" w14:paraId="6532DCE7" w14:textId="77777777" w:rsidTr="006D6182">
        <w:tc>
          <w:tcPr>
            <w:tcW w:w="411" w:type="pct"/>
          </w:tcPr>
          <w:p w14:paraId="3A215223" w14:textId="5C5A4874" w:rsidR="00AB2A89" w:rsidRPr="00AB2A89" w:rsidRDefault="00C44B88" w:rsidP="00EA2DC4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4589" w:type="pct"/>
          </w:tcPr>
          <w:p w14:paraId="3341BC4A" w14:textId="60A469AE" w:rsidR="00AB2A89" w:rsidRDefault="00AB2A89" w:rsidP="00EA2DC4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2A5DE9">
              <w:rPr>
                <w:rFonts w:eastAsia="Times New Roman" w:cstheme="minorHAnsi"/>
                <w:b/>
                <w:sz w:val="24"/>
                <w:szCs w:val="24"/>
              </w:rPr>
              <w:t>Netball Masterclass with Chess Cooke – 1</w:t>
            </w:r>
            <w:r w:rsidRPr="002A5DE9">
              <w:rPr>
                <w:rFonts w:eastAsia="Times New Roman" w:cstheme="minorHAnsi"/>
                <w:b/>
                <w:sz w:val="24"/>
                <w:szCs w:val="24"/>
                <w:vertAlign w:val="superscript"/>
              </w:rPr>
              <w:t>st</w:t>
            </w:r>
            <w:r w:rsidRPr="002A5DE9">
              <w:rPr>
                <w:rFonts w:eastAsia="Times New Roman" w:cstheme="minorHAnsi"/>
                <w:b/>
                <w:sz w:val="24"/>
                <w:szCs w:val="24"/>
              </w:rPr>
              <w:t xml:space="preserve"> VII </w:t>
            </w:r>
            <w:r w:rsidR="002A5DE9">
              <w:rPr>
                <w:rFonts w:eastAsia="Times New Roman" w:cstheme="minorHAnsi"/>
                <w:b/>
                <w:sz w:val="24"/>
                <w:szCs w:val="24"/>
              </w:rPr>
              <w:t xml:space="preserve">Sedbergh School </w:t>
            </w:r>
            <w:r w:rsidRPr="002A5DE9">
              <w:rPr>
                <w:rFonts w:eastAsia="Times New Roman" w:cstheme="minorHAnsi"/>
                <w:b/>
                <w:sz w:val="24"/>
                <w:szCs w:val="24"/>
              </w:rPr>
              <w:t>Captain (1 hour)</w:t>
            </w:r>
          </w:p>
          <w:p w14:paraId="3944330D" w14:textId="77777777" w:rsidR="002A5DE9" w:rsidRPr="002A5DE9" w:rsidRDefault="002A5DE9" w:rsidP="00EA2DC4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5617AC1E" w14:textId="6B944C58" w:rsidR="00AB2A89" w:rsidRPr="006B0F90" w:rsidRDefault="00AB2A89" w:rsidP="00EA2DC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2A89" w:rsidRPr="006B0F90" w14:paraId="27330490" w14:textId="77777777" w:rsidTr="006D6182">
        <w:tc>
          <w:tcPr>
            <w:tcW w:w="411" w:type="pct"/>
          </w:tcPr>
          <w:p w14:paraId="4A410D05" w14:textId="545F0154" w:rsidR="00AB2A89" w:rsidRPr="00AB2A89" w:rsidRDefault="00C44B88" w:rsidP="00EA2DC4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4589" w:type="pct"/>
          </w:tcPr>
          <w:p w14:paraId="06C1867A" w14:textId="4467E835" w:rsidR="00AB2A89" w:rsidRDefault="00AB2A89" w:rsidP="00EA2DC4">
            <w:pPr>
              <w:rPr>
                <w:rFonts w:eastAsia="Times New Roman" w:cstheme="minorHAnsi"/>
                <w:sz w:val="24"/>
                <w:szCs w:val="24"/>
              </w:rPr>
            </w:pPr>
            <w:r w:rsidRPr="002A5DE9">
              <w:rPr>
                <w:rFonts w:eastAsia="Times New Roman" w:cstheme="minorHAnsi"/>
                <w:b/>
                <w:sz w:val="24"/>
                <w:szCs w:val="24"/>
              </w:rPr>
              <w:t xml:space="preserve">Two tickets to Wasps </w:t>
            </w:r>
            <w:proofErr w:type="spellStart"/>
            <w:r w:rsidRPr="002A5DE9">
              <w:rPr>
                <w:rFonts w:eastAsia="Times New Roman" w:cstheme="minorHAnsi"/>
                <w:b/>
                <w:sz w:val="24"/>
                <w:szCs w:val="24"/>
              </w:rPr>
              <w:t>Superleague</w:t>
            </w:r>
            <w:proofErr w:type="spellEnd"/>
            <w:r w:rsidRPr="002A5DE9">
              <w:rPr>
                <w:rFonts w:eastAsia="Times New Roman" w:cstheme="minorHAnsi"/>
                <w:b/>
                <w:sz w:val="24"/>
                <w:szCs w:val="24"/>
              </w:rPr>
              <w:t xml:space="preserve"> Netball fixture</w:t>
            </w:r>
            <w:r w:rsidR="00A06CED">
              <w:rPr>
                <w:rFonts w:eastAsia="Times New Roman" w:cstheme="minorHAnsi"/>
                <w:sz w:val="24"/>
                <w:szCs w:val="24"/>
              </w:rPr>
              <w:t xml:space="preserve"> (current </w:t>
            </w:r>
            <w:proofErr w:type="spellStart"/>
            <w:r w:rsidR="00A06CED">
              <w:rPr>
                <w:rFonts w:eastAsia="Times New Roman" w:cstheme="minorHAnsi"/>
                <w:sz w:val="24"/>
                <w:szCs w:val="24"/>
              </w:rPr>
              <w:t>Superleague</w:t>
            </w:r>
            <w:proofErr w:type="spellEnd"/>
            <w:r w:rsidR="00A06CED">
              <w:rPr>
                <w:rFonts w:eastAsia="Times New Roman" w:cstheme="minorHAnsi"/>
                <w:sz w:val="24"/>
                <w:szCs w:val="24"/>
              </w:rPr>
              <w:t xml:space="preserve"> Champions)</w:t>
            </w:r>
            <w:r w:rsidRPr="006B0F90">
              <w:rPr>
                <w:rFonts w:eastAsia="Times New Roman" w:cstheme="minorHAnsi"/>
                <w:sz w:val="24"/>
                <w:szCs w:val="24"/>
              </w:rPr>
              <w:t xml:space="preserve"> this season at Ricoh Arena or away fixtures (excluding </w:t>
            </w:r>
            <w:proofErr w:type="spellStart"/>
            <w:r w:rsidR="00A06CED">
              <w:rPr>
                <w:rFonts w:eastAsia="Times New Roman" w:cstheme="minorHAnsi"/>
                <w:sz w:val="24"/>
                <w:szCs w:val="24"/>
              </w:rPr>
              <w:t>Superleague</w:t>
            </w:r>
            <w:proofErr w:type="spellEnd"/>
            <w:r w:rsidR="00A06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6B0F90">
              <w:rPr>
                <w:rFonts w:eastAsia="Times New Roman" w:cstheme="minorHAnsi"/>
                <w:sz w:val="24"/>
                <w:szCs w:val="24"/>
              </w:rPr>
              <w:t>semi</w:t>
            </w:r>
            <w:r w:rsidR="00A06CED">
              <w:rPr>
                <w:rFonts w:eastAsia="Times New Roman" w:cstheme="minorHAnsi"/>
                <w:sz w:val="24"/>
                <w:szCs w:val="24"/>
              </w:rPr>
              <w:t>-final</w:t>
            </w:r>
            <w:r w:rsidRPr="006B0F90">
              <w:rPr>
                <w:rFonts w:eastAsia="Times New Roman" w:cstheme="minorHAnsi"/>
                <w:sz w:val="24"/>
                <w:szCs w:val="24"/>
              </w:rPr>
              <w:t xml:space="preserve"> or final)</w:t>
            </w:r>
          </w:p>
          <w:p w14:paraId="7BEFB028" w14:textId="77777777" w:rsidR="00AB2A89" w:rsidRDefault="00AB2A89" w:rsidP="00EA2DC4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330D7AF6" w14:textId="08673F2F" w:rsidR="002A5DE9" w:rsidRPr="006B0F90" w:rsidRDefault="002A5DE9" w:rsidP="00EA2DC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2A89" w:rsidRPr="006B0F90" w14:paraId="3EE97CA2" w14:textId="77777777" w:rsidTr="006D6182">
        <w:tc>
          <w:tcPr>
            <w:tcW w:w="411" w:type="pct"/>
          </w:tcPr>
          <w:p w14:paraId="5414AA83" w14:textId="5C9D3E99" w:rsidR="00AB2A89" w:rsidRPr="00AB2A89" w:rsidRDefault="00C44B88" w:rsidP="00EA2DC4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4589" w:type="pct"/>
          </w:tcPr>
          <w:p w14:paraId="33D16856" w14:textId="2D7220EE" w:rsidR="00AB2A89" w:rsidRPr="002A5DE9" w:rsidRDefault="00AB2A89" w:rsidP="00EA2DC4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2A5DE9">
              <w:rPr>
                <w:rFonts w:eastAsia="Times New Roman" w:cstheme="minorHAnsi"/>
                <w:b/>
                <w:sz w:val="24"/>
                <w:szCs w:val="24"/>
              </w:rPr>
              <w:t xml:space="preserve">A case of 6 bottles of </w:t>
            </w:r>
            <w:proofErr w:type="spellStart"/>
            <w:r w:rsidRPr="002A5DE9">
              <w:rPr>
                <w:rFonts w:eastAsia="Times New Roman" w:cstheme="minorHAnsi"/>
                <w:b/>
                <w:sz w:val="24"/>
                <w:szCs w:val="24"/>
              </w:rPr>
              <w:t>Amarula</w:t>
            </w:r>
            <w:proofErr w:type="spellEnd"/>
            <w:r w:rsidRPr="002A5DE9">
              <w:rPr>
                <w:rFonts w:eastAsia="Times New Roman" w:cstheme="minorHAnsi"/>
                <w:b/>
                <w:sz w:val="24"/>
                <w:szCs w:val="24"/>
              </w:rPr>
              <w:t xml:space="preserve"> Cream Liqueur</w:t>
            </w:r>
          </w:p>
          <w:p w14:paraId="0E6626ED" w14:textId="3545F6AD" w:rsidR="00C44B88" w:rsidRDefault="00C44B88" w:rsidP="00EA2DC4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58152655" w14:textId="77777777" w:rsidR="002A5DE9" w:rsidRDefault="002A5DE9" w:rsidP="00EA2DC4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47E1DD09" w14:textId="49509783" w:rsidR="00AB2A89" w:rsidRPr="006B0F90" w:rsidRDefault="00AB2A89" w:rsidP="00EA2DC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2A89" w:rsidRPr="006B0F90" w14:paraId="047C3F47" w14:textId="77777777" w:rsidTr="006D6182">
        <w:tc>
          <w:tcPr>
            <w:tcW w:w="411" w:type="pct"/>
          </w:tcPr>
          <w:p w14:paraId="7967F097" w14:textId="594BFE1A" w:rsidR="00AB2A89" w:rsidRPr="00AB2A89" w:rsidRDefault="00C44B88" w:rsidP="00EA2DC4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4589" w:type="pct"/>
          </w:tcPr>
          <w:p w14:paraId="27CF7B1C" w14:textId="54C3A9D7" w:rsidR="00AB2A89" w:rsidRDefault="00AB2A89" w:rsidP="00EA2DC4">
            <w:pPr>
              <w:rPr>
                <w:rFonts w:eastAsia="Times New Roman" w:cstheme="minorHAnsi"/>
                <w:sz w:val="24"/>
                <w:szCs w:val="24"/>
              </w:rPr>
            </w:pPr>
            <w:r w:rsidRPr="002A5DE9">
              <w:rPr>
                <w:rFonts w:eastAsia="Times New Roman" w:cstheme="minorHAnsi"/>
                <w:b/>
                <w:sz w:val="24"/>
                <w:szCs w:val="24"/>
              </w:rPr>
              <w:t xml:space="preserve">African </w:t>
            </w:r>
            <w:proofErr w:type="gramStart"/>
            <w:r w:rsidRPr="002A5DE9">
              <w:rPr>
                <w:rFonts w:eastAsia="Times New Roman" w:cstheme="minorHAnsi"/>
                <w:b/>
                <w:sz w:val="24"/>
                <w:szCs w:val="24"/>
              </w:rPr>
              <w:t>Sculpture</w:t>
            </w:r>
            <w:r w:rsidR="00C44B8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842537">
              <w:rPr>
                <w:rFonts w:eastAsia="Times New Roman" w:cstheme="minorHAnsi"/>
                <w:sz w:val="24"/>
                <w:szCs w:val="24"/>
              </w:rPr>
              <w:t xml:space="preserve"> -</w:t>
            </w:r>
            <w:proofErr w:type="gramEnd"/>
            <w:r w:rsidR="00842537">
              <w:rPr>
                <w:rFonts w:eastAsia="Times New Roman" w:cstheme="minorHAnsi"/>
                <w:sz w:val="24"/>
                <w:szCs w:val="24"/>
              </w:rPr>
              <w:t xml:space="preserve"> further information to follow</w:t>
            </w:r>
          </w:p>
          <w:p w14:paraId="411A6A70" w14:textId="3E6C82C4" w:rsidR="00C44B88" w:rsidRDefault="00C44B88" w:rsidP="00EA2DC4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63E164A7" w14:textId="77777777" w:rsidR="002A5DE9" w:rsidRDefault="002A5DE9" w:rsidP="00EA2DC4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4DC7C924" w14:textId="039C8CBA" w:rsidR="00AB2A89" w:rsidRPr="006B0F90" w:rsidRDefault="00AB2A89" w:rsidP="00EA2DC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2A89" w:rsidRPr="006B0F90" w14:paraId="153D79F7" w14:textId="77777777" w:rsidTr="006D6182">
        <w:tc>
          <w:tcPr>
            <w:tcW w:w="411" w:type="pct"/>
          </w:tcPr>
          <w:p w14:paraId="14CA048E" w14:textId="25197A4E" w:rsidR="00AB2A89" w:rsidRPr="00AB2A89" w:rsidRDefault="00C44B88" w:rsidP="00EA2DC4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4589" w:type="pct"/>
          </w:tcPr>
          <w:p w14:paraId="2CEB31B2" w14:textId="13BB5574" w:rsidR="00AB2A89" w:rsidRPr="002A5DE9" w:rsidRDefault="00AB2A89" w:rsidP="00EA2DC4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2A5DE9">
              <w:rPr>
                <w:rFonts w:eastAsia="Times New Roman" w:cstheme="minorHAnsi"/>
                <w:b/>
                <w:sz w:val="24"/>
                <w:szCs w:val="24"/>
              </w:rPr>
              <w:t>Babysitting x 2 nights - Sedbergh area only</w:t>
            </w:r>
          </w:p>
          <w:p w14:paraId="42977949" w14:textId="58DF577F" w:rsidR="00AB2A89" w:rsidRDefault="00AB2A89" w:rsidP="00EA2DC4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0B2C9482" w14:textId="77777777" w:rsidR="002A5DE9" w:rsidRDefault="002A5DE9" w:rsidP="00EA2DC4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57593B1C" w14:textId="1C6AA70E" w:rsidR="00AB2A89" w:rsidRPr="006B0F90" w:rsidRDefault="00AB2A89" w:rsidP="00EA2DC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2A89" w:rsidRPr="006B0F90" w14:paraId="0555CBFD" w14:textId="77777777" w:rsidTr="006D6182">
        <w:tc>
          <w:tcPr>
            <w:tcW w:w="411" w:type="pct"/>
          </w:tcPr>
          <w:p w14:paraId="1F0CB27A" w14:textId="0CF422E1" w:rsidR="00AB2A89" w:rsidRPr="00AB2A89" w:rsidRDefault="00C44B88" w:rsidP="00EA2DC4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4589" w:type="pct"/>
          </w:tcPr>
          <w:p w14:paraId="49033DE7" w14:textId="625A552D" w:rsidR="00AB2A89" w:rsidRPr="002A5DE9" w:rsidRDefault="00AB2A89" w:rsidP="00EA2DC4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2A5DE9">
              <w:rPr>
                <w:rFonts w:eastAsia="Times New Roman" w:cstheme="minorHAnsi"/>
                <w:b/>
                <w:sz w:val="24"/>
                <w:szCs w:val="24"/>
              </w:rPr>
              <w:t>Five dog walks – Sedbergh area only</w:t>
            </w:r>
          </w:p>
          <w:p w14:paraId="3E82997B" w14:textId="4849EBE2" w:rsidR="00C44B88" w:rsidRDefault="00C44B88" w:rsidP="00EA2DC4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56EB20D4" w14:textId="77777777" w:rsidR="002A5DE9" w:rsidRPr="002A5DE9" w:rsidRDefault="002A5DE9" w:rsidP="00EA2DC4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011B09DB" w14:textId="55DE377B" w:rsidR="00AB2A89" w:rsidRPr="006B0F90" w:rsidRDefault="00AB2A89" w:rsidP="00EA2DC4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2A89" w:rsidRPr="006B0F90" w14:paraId="382ABA1C" w14:textId="77777777" w:rsidTr="006D6182">
        <w:tc>
          <w:tcPr>
            <w:tcW w:w="411" w:type="pct"/>
          </w:tcPr>
          <w:p w14:paraId="08D2D2EE" w14:textId="23C815BC" w:rsidR="00AB2A89" w:rsidRPr="00AB2A89" w:rsidRDefault="00C44B88" w:rsidP="00EA2DC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4589" w:type="pct"/>
          </w:tcPr>
          <w:p w14:paraId="5ECA406C" w14:textId="6B51C984" w:rsidR="00AB2A89" w:rsidRPr="002A5DE9" w:rsidRDefault="00AB2A89" w:rsidP="00EA2DC4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2A5DE9">
              <w:rPr>
                <w:rFonts w:cstheme="minorHAnsi"/>
                <w:b/>
                <w:sz w:val="24"/>
                <w:szCs w:val="24"/>
              </w:rPr>
              <w:t>Tom Curtis 1</w:t>
            </w:r>
            <w:r w:rsidRPr="002A5DE9">
              <w:rPr>
                <w:rFonts w:cstheme="minorHAnsi"/>
                <w:b/>
                <w:sz w:val="24"/>
                <w:szCs w:val="24"/>
                <w:vertAlign w:val="superscript"/>
              </w:rPr>
              <w:t>st</w:t>
            </w:r>
            <w:r w:rsidRPr="002A5DE9">
              <w:rPr>
                <w:rFonts w:cstheme="minorHAnsi"/>
                <w:b/>
                <w:sz w:val="24"/>
                <w:szCs w:val="24"/>
              </w:rPr>
              <w:t xml:space="preserve"> XV </w:t>
            </w:r>
            <w:r w:rsidR="002A5DE9">
              <w:rPr>
                <w:rFonts w:cstheme="minorHAnsi"/>
                <w:b/>
                <w:sz w:val="24"/>
                <w:szCs w:val="24"/>
              </w:rPr>
              <w:t xml:space="preserve">Sedbergh School </w:t>
            </w:r>
            <w:r w:rsidRPr="002A5DE9">
              <w:rPr>
                <w:rFonts w:cstheme="minorHAnsi"/>
                <w:b/>
                <w:sz w:val="24"/>
                <w:szCs w:val="24"/>
              </w:rPr>
              <w:t>Captain:  kicking masterclass</w:t>
            </w:r>
            <w:r w:rsidRPr="002A5DE9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  <w:p w14:paraId="24CE532D" w14:textId="1A59A171" w:rsidR="00C44B88" w:rsidRDefault="00C44B88" w:rsidP="00EA2DC4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7B933973" w14:textId="5A0FE2F7" w:rsidR="00C44B88" w:rsidRDefault="00C44B88" w:rsidP="00EA2DC4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61F2BC32" w14:textId="2B32BD18" w:rsidR="002A5DE9" w:rsidRPr="006B0F90" w:rsidRDefault="002A5DE9" w:rsidP="002A5DE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2A89" w:rsidRPr="006B0F90" w14:paraId="6F4ED0F3" w14:textId="77777777" w:rsidTr="006D6182">
        <w:tc>
          <w:tcPr>
            <w:tcW w:w="411" w:type="pct"/>
          </w:tcPr>
          <w:p w14:paraId="487A2E38" w14:textId="0793FCA1" w:rsidR="00AB2A89" w:rsidRPr="00AB2A89" w:rsidRDefault="00C44B88" w:rsidP="00EA2DC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4589" w:type="pct"/>
          </w:tcPr>
          <w:p w14:paraId="463A3202" w14:textId="6D998D78" w:rsidR="00AB2A89" w:rsidRDefault="00AB2A89" w:rsidP="00EA2DC4">
            <w:pPr>
              <w:rPr>
                <w:rFonts w:cstheme="minorHAnsi"/>
                <w:sz w:val="24"/>
                <w:szCs w:val="24"/>
              </w:rPr>
            </w:pPr>
            <w:r w:rsidRPr="002A5DE9">
              <w:rPr>
                <w:rFonts w:cstheme="minorHAnsi"/>
                <w:b/>
                <w:sz w:val="24"/>
                <w:szCs w:val="24"/>
              </w:rPr>
              <w:t xml:space="preserve">7 </w:t>
            </w:r>
            <w:proofErr w:type="spellStart"/>
            <w:r w:rsidRPr="002A5DE9">
              <w:rPr>
                <w:rFonts w:cstheme="minorHAnsi"/>
                <w:b/>
                <w:sz w:val="24"/>
                <w:szCs w:val="24"/>
              </w:rPr>
              <w:t>nights</w:t>
            </w:r>
            <w:proofErr w:type="spellEnd"/>
            <w:r w:rsidRPr="002A5DE9">
              <w:rPr>
                <w:rFonts w:cstheme="minorHAnsi"/>
                <w:b/>
                <w:sz w:val="24"/>
                <w:szCs w:val="24"/>
              </w:rPr>
              <w:t xml:space="preserve"> accommodation in </w:t>
            </w:r>
            <w:r w:rsidR="000E23B2" w:rsidRPr="002A5DE9">
              <w:rPr>
                <w:rFonts w:cstheme="minorHAnsi"/>
                <w:b/>
                <w:sz w:val="24"/>
                <w:szCs w:val="24"/>
              </w:rPr>
              <w:t xml:space="preserve">a </w:t>
            </w:r>
            <w:r w:rsidRPr="002A5DE9">
              <w:rPr>
                <w:rFonts w:cstheme="minorHAnsi"/>
                <w:b/>
                <w:sz w:val="24"/>
                <w:szCs w:val="24"/>
              </w:rPr>
              <w:t xml:space="preserve">beautiful apartment in Gale, </w:t>
            </w:r>
            <w:proofErr w:type="spellStart"/>
            <w:r w:rsidRPr="002A5DE9">
              <w:rPr>
                <w:rFonts w:cstheme="minorHAnsi"/>
                <w:b/>
                <w:sz w:val="24"/>
                <w:szCs w:val="24"/>
              </w:rPr>
              <w:t>Albufeira</w:t>
            </w:r>
            <w:proofErr w:type="spellEnd"/>
            <w:r w:rsidRPr="002A5DE9">
              <w:rPr>
                <w:rFonts w:cstheme="minorHAnsi"/>
                <w:b/>
                <w:sz w:val="24"/>
                <w:szCs w:val="24"/>
              </w:rPr>
              <w:t>, Portugal</w:t>
            </w:r>
            <w:r>
              <w:rPr>
                <w:rFonts w:cstheme="minorHAnsi"/>
                <w:sz w:val="24"/>
                <w:szCs w:val="24"/>
              </w:rPr>
              <w:t>, sleeps 4, shared pool, 10 mins from the beach, ideally April but other times available in consultation with owner.</w:t>
            </w:r>
          </w:p>
          <w:p w14:paraId="4CCF2956" w14:textId="77777777" w:rsidR="00AB2A89" w:rsidRDefault="00AB2A89" w:rsidP="00EA2DC4">
            <w:pPr>
              <w:rPr>
                <w:rFonts w:cstheme="minorHAnsi"/>
                <w:sz w:val="24"/>
                <w:szCs w:val="24"/>
              </w:rPr>
            </w:pPr>
          </w:p>
          <w:p w14:paraId="04AEE186" w14:textId="77777777" w:rsidR="00AB2A89" w:rsidRDefault="00AB2A89" w:rsidP="008614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1D0B7D0" wp14:editId="16EB8519">
                  <wp:extent cx="2849526" cy="2134554"/>
                  <wp:effectExtent l="0" t="0" r="8255" b="0"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855" cy="215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B85983" w14:textId="522F6B21" w:rsidR="006E5A03" w:rsidRPr="006B0F90" w:rsidRDefault="006E5A03" w:rsidP="006E5A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2A89" w:rsidRPr="006B0F90" w14:paraId="43A126CD" w14:textId="77777777" w:rsidTr="006D6182">
        <w:tc>
          <w:tcPr>
            <w:tcW w:w="411" w:type="pct"/>
          </w:tcPr>
          <w:p w14:paraId="05232105" w14:textId="13FC27D9" w:rsidR="00AB2A89" w:rsidRPr="00AB2A89" w:rsidRDefault="00C44B88" w:rsidP="00EA2DC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</w:t>
            </w:r>
          </w:p>
        </w:tc>
        <w:tc>
          <w:tcPr>
            <w:tcW w:w="4589" w:type="pct"/>
          </w:tcPr>
          <w:p w14:paraId="6062022B" w14:textId="77777777" w:rsidR="00C44B88" w:rsidRDefault="00AB2A89" w:rsidP="00EA2DC4">
            <w:pPr>
              <w:rPr>
                <w:rFonts w:cstheme="minorHAnsi"/>
                <w:sz w:val="24"/>
                <w:szCs w:val="24"/>
              </w:rPr>
            </w:pPr>
            <w:r w:rsidRPr="002A5DE9">
              <w:rPr>
                <w:rFonts w:cstheme="minorHAnsi"/>
                <w:b/>
                <w:sz w:val="24"/>
                <w:szCs w:val="24"/>
              </w:rPr>
              <w:t xml:space="preserve">A week’s accommodation in holiday let at </w:t>
            </w:r>
            <w:proofErr w:type="spellStart"/>
            <w:r w:rsidRPr="002A5DE9">
              <w:rPr>
                <w:rFonts w:cstheme="minorHAnsi"/>
                <w:b/>
                <w:sz w:val="24"/>
                <w:szCs w:val="24"/>
              </w:rPr>
              <w:t>Meldon</w:t>
            </w:r>
            <w:proofErr w:type="spellEnd"/>
            <w:r w:rsidRPr="002A5DE9">
              <w:rPr>
                <w:rFonts w:cstheme="minorHAnsi"/>
                <w:b/>
                <w:sz w:val="24"/>
                <w:szCs w:val="24"/>
              </w:rPr>
              <w:t xml:space="preserve"> Park</w:t>
            </w:r>
            <w:r>
              <w:rPr>
                <w:rFonts w:cstheme="minorHAnsi"/>
                <w:sz w:val="24"/>
                <w:szCs w:val="24"/>
              </w:rPr>
              <w:t xml:space="preserve">, Morpeth, Northumberland (dates to be advised with owner) </w:t>
            </w:r>
          </w:p>
          <w:p w14:paraId="1B1DFAAE" w14:textId="3D3B8E0C" w:rsidR="008E4039" w:rsidRPr="000E23B2" w:rsidRDefault="00BD6ADD" w:rsidP="008E4039">
            <w:pPr>
              <w:rPr>
                <w:rFonts w:cstheme="minorHAnsi"/>
                <w:color w:val="000000"/>
                <w:sz w:val="24"/>
                <w:szCs w:val="24"/>
              </w:rPr>
            </w:pPr>
            <w:hyperlink r:id="rId24" w:history="1">
              <w:r w:rsidR="008E4039" w:rsidRPr="000E23B2">
                <w:rPr>
                  <w:rStyle w:val="Hyperlink"/>
                  <w:rFonts w:cstheme="minorHAnsi"/>
                  <w:sz w:val="24"/>
                  <w:szCs w:val="24"/>
                </w:rPr>
                <w:t>http://www.meldonpark.co.uk/accommodation</w:t>
              </w:r>
            </w:hyperlink>
          </w:p>
          <w:p w14:paraId="0FE10CD3" w14:textId="77777777" w:rsidR="00AB2A89" w:rsidRDefault="00AB2A89" w:rsidP="00EA2DC4">
            <w:pPr>
              <w:rPr>
                <w:rFonts w:cstheme="minorHAnsi"/>
                <w:sz w:val="24"/>
                <w:szCs w:val="24"/>
              </w:rPr>
            </w:pPr>
          </w:p>
          <w:p w14:paraId="20A0D142" w14:textId="3D8BEBA0" w:rsidR="00AB2A89" w:rsidRDefault="006E5A03" w:rsidP="00477E9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6CE046E" wp14:editId="4F9CD83B">
                  <wp:extent cx="3202091" cy="194575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581" cy="1989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63B846" w14:textId="7F5EAC9B" w:rsidR="00C44B88" w:rsidRDefault="00C44B88" w:rsidP="00EA2D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2A89" w:rsidRPr="006B0F90" w14:paraId="2A4B8ACD" w14:textId="77777777" w:rsidTr="006D6182">
        <w:tc>
          <w:tcPr>
            <w:tcW w:w="411" w:type="pct"/>
          </w:tcPr>
          <w:p w14:paraId="130E0850" w14:textId="26282204" w:rsidR="00AB2A89" w:rsidRPr="00AB2A89" w:rsidRDefault="00C44B88" w:rsidP="007933F3">
            <w:pPr>
              <w:pStyle w:val="PlainText"/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4589" w:type="pct"/>
          </w:tcPr>
          <w:p w14:paraId="7A96C320" w14:textId="2055B503" w:rsidR="00AB2A89" w:rsidRPr="002A5DE9" w:rsidRDefault="00AB2A89" w:rsidP="007933F3">
            <w:pPr>
              <w:pStyle w:val="PlainText"/>
              <w:rPr>
                <w:b/>
                <w:sz w:val="24"/>
                <w:szCs w:val="24"/>
              </w:rPr>
            </w:pPr>
            <w:r w:rsidRPr="002A5DE9">
              <w:rPr>
                <w:b/>
                <w:sz w:val="24"/>
                <w:szCs w:val="24"/>
              </w:rPr>
              <w:t>One night in a luxury hobbit hole on the Quiet Site at Ullswater</w:t>
            </w:r>
          </w:p>
          <w:p w14:paraId="1456C76D" w14:textId="602D6D9F" w:rsidR="00AB2A89" w:rsidRDefault="00AB2A89" w:rsidP="007933F3">
            <w:pPr>
              <w:pStyle w:val="PlainText"/>
            </w:pPr>
          </w:p>
          <w:p w14:paraId="49D36279" w14:textId="0C3966D9" w:rsidR="00AB2A89" w:rsidRDefault="00AB2A89" w:rsidP="001F0C83">
            <w:pPr>
              <w:pStyle w:val="PlainText"/>
              <w:jc w:val="center"/>
            </w:pPr>
            <w:r>
              <w:rPr>
                <w:noProof/>
              </w:rPr>
              <w:drawing>
                <wp:inline distT="0" distB="0" distL="0" distR="0" wp14:anchorId="38040812" wp14:editId="28C58645">
                  <wp:extent cx="3249060" cy="2169160"/>
                  <wp:effectExtent l="0" t="0" r="8890" b="2540"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757" cy="2172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6F241C" w14:textId="77777777" w:rsidR="00AB2A89" w:rsidRDefault="00AB2A89" w:rsidP="007933F3">
            <w:pPr>
              <w:pStyle w:val="PlainText"/>
              <w:rPr>
                <w:rFonts w:cstheme="minorHAnsi"/>
                <w:sz w:val="24"/>
                <w:szCs w:val="24"/>
              </w:rPr>
            </w:pPr>
          </w:p>
          <w:p w14:paraId="15384213" w14:textId="6159889B" w:rsidR="00AB2A89" w:rsidRDefault="00AB2A89" w:rsidP="007933F3">
            <w:pPr>
              <w:pStyle w:val="PlainText"/>
              <w:rPr>
                <w:rFonts w:cstheme="minorHAnsi"/>
                <w:sz w:val="24"/>
                <w:szCs w:val="24"/>
              </w:rPr>
            </w:pPr>
          </w:p>
        </w:tc>
      </w:tr>
      <w:tr w:rsidR="005E2A2B" w:rsidRPr="006B0F90" w14:paraId="2FC2D3E0" w14:textId="77777777" w:rsidTr="006D6182">
        <w:tc>
          <w:tcPr>
            <w:tcW w:w="411" w:type="pct"/>
          </w:tcPr>
          <w:p w14:paraId="7E85B8F4" w14:textId="4B52CA36" w:rsidR="005E2A2B" w:rsidRDefault="008C43B7" w:rsidP="005E2A2B">
            <w:pPr>
              <w:pStyle w:val="PlainTex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589" w:type="pct"/>
          </w:tcPr>
          <w:p w14:paraId="4333805D" w14:textId="77777777" w:rsidR="00AD4408" w:rsidRDefault="00AD4408" w:rsidP="00AD4408">
            <w:pPr>
              <w:rPr>
                <w:rFonts w:eastAsia="Times New Roman" w:cstheme="minorHAnsi"/>
                <w:sz w:val="24"/>
                <w:szCs w:val="24"/>
              </w:rPr>
            </w:pPr>
            <w:r w:rsidRPr="00195796">
              <w:rPr>
                <w:rFonts w:eastAsia="Times New Roman" w:cstheme="minorHAnsi"/>
                <w:b/>
                <w:sz w:val="24"/>
                <w:szCs w:val="24"/>
              </w:rPr>
              <w:t>A butchered half of lamb</w:t>
            </w:r>
            <w:r w:rsidRPr="006B0F90">
              <w:rPr>
                <w:rFonts w:eastAsia="Times New Roman" w:cstheme="minorHAnsi"/>
                <w:sz w:val="24"/>
                <w:szCs w:val="24"/>
              </w:rPr>
              <w:t xml:space="preserve"> (to be taken later in the year)</w:t>
            </w:r>
          </w:p>
          <w:p w14:paraId="6B156B50" w14:textId="6692D5C4" w:rsidR="005E2A2B" w:rsidRDefault="005E2A2B" w:rsidP="00AD4408"/>
        </w:tc>
      </w:tr>
      <w:tr w:rsidR="009C7184" w:rsidRPr="006B0F90" w14:paraId="0905E484" w14:textId="77777777" w:rsidTr="006D6182">
        <w:tc>
          <w:tcPr>
            <w:tcW w:w="411" w:type="pct"/>
          </w:tcPr>
          <w:p w14:paraId="3B7EDA8E" w14:textId="643E1C5B" w:rsidR="009C7184" w:rsidRDefault="00C41C50" w:rsidP="005E2A2B">
            <w:pPr>
              <w:pStyle w:val="PlainTex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589" w:type="pct"/>
          </w:tcPr>
          <w:p w14:paraId="58FE00C2" w14:textId="77777777" w:rsidR="00AD4408" w:rsidRDefault="00AD4408" w:rsidP="00AD4408">
            <w:pPr>
              <w:rPr>
                <w:rFonts w:eastAsia="Times New Roman" w:cstheme="minorHAnsi"/>
                <w:sz w:val="24"/>
                <w:szCs w:val="24"/>
              </w:rPr>
            </w:pPr>
            <w:r w:rsidRPr="002A5DE9">
              <w:rPr>
                <w:rFonts w:eastAsia="Times New Roman" w:cstheme="minorHAnsi"/>
                <w:b/>
                <w:sz w:val="24"/>
                <w:szCs w:val="24"/>
              </w:rPr>
              <w:t>Another butchered half of lamb</w:t>
            </w:r>
            <w:r w:rsidRPr="006B0F90">
              <w:rPr>
                <w:rFonts w:eastAsia="Times New Roman" w:cstheme="minorHAnsi"/>
                <w:sz w:val="24"/>
                <w:szCs w:val="24"/>
              </w:rPr>
              <w:t xml:space="preserve"> (to be taken later in the year)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0C93468A" w14:textId="77777777" w:rsidR="009C7184" w:rsidRPr="00C41C50" w:rsidRDefault="009C7184" w:rsidP="005E2A2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96F70" w:rsidRPr="006B0F90" w14:paraId="4B23ED27" w14:textId="77777777" w:rsidTr="006D6182">
        <w:tc>
          <w:tcPr>
            <w:tcW w:w="411" w:type="pct"/>
          </w:tcPr>
          <w:p w14:paraId="5DC1DC89" w14:textId="297996CE" w:rsidR="00696F70" w:rsidRDefault="00696F70" w:rsidP="005E2A2B">
            <w:pPr>
              <w:pStyle w:val="PlainTex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589" w:type="pct"/>
          </w:tcPr>
          <w:p w14:paraId="48A7FC34" w14:textId="77777777" w:rsidR="00696F70" w:rsidRPr="002A5DE9" w:rsidRDefault="00696F70" w:rsidP="00C41C50">
            <w:pPr>
              <w:pStyle w:val="Body"/>
              <w:rPr>
                <w:rFonts w:asciiTheme="minorHAnsi" w:hAnsiTheme="minorHAnsi" w:cstheme="minorHAnsi"/>
                <w:b/>
              </w:rPr>
            </w:pPr>
            <w:r w:rsidRPr="002A5DE9">
              <w:rPr>
                <w:rFonts w:asciiTheme="minorHAnsi" w:hAnsiTheme="minorHAnsi" w:cstheme="minorHAnsi"/>
                <w:b/>
              </w:rPr>
              <w:t>£100 Majestic Wine Voucher</w:t>
            </w:r>
          </w:p>
          <w:p w14:paraId="71364C8F" w14:textId="2929EE4E" w:rsidR="00AE5F42" w:rsidRPr="00C41C50" w:rsidRDefault="00AE5F42" w:rsidP="00C41C50">
            <w:pPr>
              <w:pStyle w:val="Body"/>
              <w:rPr>
                <w:rFonts w:asciiTheme="minorHAnsi" w:hAnsiTheme="minorHAnsi" w:cstheme="minorHAnsi"/>
              </w:rPr>
            </w:pPr>
          </w:p>
        </w:tc>
      </w:tr>
    </w:tbl>
    <w:p w14:paraId="2CF2F051" w14:textId="123D355E" w:rsidR="00FB1C0A" w:rsidRPr="006B0F90" w:rsidRDefault="00FB1C0A">
      <w:pPr>
        <w:rPr>
          <w:rFonts w:cstheme="minorHAnsi"/>
          <w:b/>
          <w:sz w:val="24"/>
          <w:szCs w:val="24"/>
        </w:rPr>
      </w:pPr>
    </w:p>
    <w:p w14:paraId="44B31BC0" w14:textId="136153A7" w:rsidR="005145D4" w:rsidRDefault="005145D4">
      <w:pPr>
        <w:rPr>
          <w:b/>
          <w:sz w:val="24"/>
          <w:szCs w:val="24"/>
        </w:rPr>
      </w:pPr>
    </w:p>
    <w:sectPr w:rsidR="005145D4" w:rsidSect="00AB2A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2687A"/>
    <w:multiLevelType w:val="hybridMultilevel"/>
    <w:tmpl w:val="D5D86F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32"/>
    <w:rsid w:val="00001177"/>
    <w:rsid w:val="00007188"/>
    <w:rsid w:val="00013E05"/>
    <w:rsid w:val="00013E9B"/>
    <w:rsid w:val="00031425"/>
    <w:rsid w:val="000A0ADC"/>
    <w:rsid w:val="000D73A7"/>
    <w:rsid w:val="000E23B2"/>
    <w:rsid w:val="000E6C7F"/>
    <w:rsid w:val="00130F3C"/>
    <w:rsid w:val="00173B61"/>
    <w:rsid w:val="00181062"/>
    <w:rsid w:val="00195796"/>
    <w:rsid w:val="001B7565"/>
    <w:rsid w:val="001F0C83"/>
    <w:rsid w:val="00210E68"/>
    <w:rsid w:val="002146B9"/>
    <w:rsid w:val="00224A37"/>
    <w:rsid w:val="002673E0"/>
    <w:rsid w:val="002738BD"/>
    <w:rsid w:val="0027736D"/>
    <w:rsid w:val="002A5DE9"/>
    <w:rsid w:val="003028F5"/>
    <w:rsid w:val="003230CB"/>
    <w:rsid w:val="00335A44"/>
    <w:rsid w:val="003642D0"/>
    <w:rsid w:val="00397268"/>
    <w:rsid w:val="003C6499"/>
    <w:rsid w:val="003D2FDD"/>
    <w:rsid w:val="003E36DC"/>
    <w:rsid w:val="003E459F"/>
    <w:rsid w:val="003F25CF"/>
    <w:rsid w:val="00440387"/>
    <w:rsid w:val="00445283"/>
    <w:rsid w:val="004521B7"/>
    <w:rsid w:val="00477E94"/>
    <w:rsid w:val="00490868"/>
    <w:rsid w:val="00492DE6"/>
    <w:rsid w:val="004C1391"/>
    <w:rsid w:val="004D70D8"/>
    <w:rsid w:val="005145D4"/>
    <w:rsid w:val="005329E9"/>
    <w:rsid w:val="00550003"/>
    <w:rsid w:val="0057215B"/>
    <w:rsid w:val="0057423C"/>
    <w:rsid w:val="00581ACD"/>
    <w:rsid w:val="005C3B4B"/>
    <w:rsid w:val="005E2A2B"/>
    <w:rsid w:val="00602F15"/>
    <w:rsid w:val="006151C5"/>
    <w:rsid w:val="00696F70"/>
    <w:rsid w:val="006A420C"/>
    <w:rsid w:val="006B0F90"/>
    <w:rsid w:val="006B359F"/>
    <w:rsid w:val="006D6182"/>
    <w:rsid w:val="006E5A03"/>
    <w:rsid w:val="007150CA"/>
    <w:rsid w:val="00724BE4"/>
    <w:rsid w:val="007933F3"/>
    <w:rsid w:val="007A0CF8"/>
    <w:rsid w:val="007B2802"/>
    <w:rsid w:val="007F53AC"/>
    <w:rsid w:val="0080477F"/>
    <w:rsid w:val="008175F8"/>
    <w:rsid w:val="00830906"/>
    <w:rsid w:val="00837D43"/>
    <w:rsid w:val="00842537"/>
    <w:rsid w:val="00847843"/>
    <w:rsid w:val="00861400"/>
    <w:rsid w:val="00874417"/>
    <w:rsid w:val="008A1023"/>
    <w:rsid w:val="008C43B7"/>
    <w:rsid w:val="008D7592"/>
    <w:rsid w:val="008E4039"/>
    <w:rsid w:val="00906084"/>
    <w:rsid w:val="00952B32"/>
    <w:rsid w:val="00971248"/>
    <w:rsid w:val="009B6C62"/>
    <w:rsid w:val="009C7184"/>
    <w:rsid w:val="009C7F92"/>
    <w:rsid w:val="009D189D"/>
    <w:rsid w:val="009E02C7"/>
    <w:rsid w:val="009F4B61"/>
    <w:rsid w:val="00A04C06"/>
    <w:rsid w:val="00A06CED"/>
    <w:rsid w:val="00A60016"/>
    <w:rsid w:val="00A658C2"/>
    <w:rsid w:val="00AA4D96"/>
    <w:rsid w:val="00AB2A89"/>
    <w:rsid w:val="00AD4408"/>
    <w:rsid w:val="00AD6D02"/>
    <w:rsid w:val="00AE5F42"/>
    <w:rsid w:val="00AE65A8"/>
    <w:rsid w:val="00B0097B"/>
    <w:rsid w:val="00B0637A"/>
    <w:rsid w:val="00B064B9"/>
    <w:rsid w:val="00B17CCB"/>
    <w:rsid w:val="00B41FC3"/>
    <w:rsid w:val="00B4356E"/>
    <w:rsid w:val="00B94230"/>
    <w:rsid w:val="00BA4041"/>
    <w:rsid w:val="00BA5AA1"/>
    <w:rsid w:val="00BB4F7F"/>
    <w:rsid w:val="00BD4B33"/>
    <w:rsid w:val="00BD6ADD"/>
    <w:rsid w:val="00BE67CE"/>
    <w:rsid w:val="00C13919"/>
    <w:rsid w:val="00C16D20"/>
    <w:rsid w:val="00C174EA"/>
    <w:rsid w:val="00C32681"/>
    <w:rsid w:val="00C41C50"/>
    <w:rsid w:val="00C44B88"/>
    <w:rsid w:val="00C60B19"/>
    <w:rsid w:val="00C84209"/>
    <w:rsid w:val="00C90E47"/>
    <w:rsid w:val="00CA360A"/>
    <w:rsid w:val="00CB2454"/>
    <w:rsid w:val="00CC0AC8"/>
    <w:rsid w:val="00CC417A"/>
    <w:rsid w:val="00CC6050"/>
    <w:rsid w:val="00CD0988"/>
    <w:rsid w:val="00CE0040"/>
    <w:rsid w:val="00D94FD9"/>
    <w:rsid w:val="00DA397D"/>
    <w:rsid w:val="00DB1753"/>
    <w:rsid w:val="00E07EAA"/>
    <w:rsid w:val="00E216B0"/>
    <w:rsid w:val="00E37080"/>
    <w:rsid w:val="00E67595"/>
    <w:rsid w:val="00E67680"/>
    <w:rsid w:val="00EA2DC4"/>
    <w:rsid w:val="00EB063D"/>
    <w:rsid w:val="00EB0743"/>
    <w:rsid w:val="00EE17ED"/>
    <w:rsid w:val="00EE436A"/>
    <w:rsid w:val="00EF4E91"/>
    <w:rsid w:val="00F27BD1"/>
    <w:rsid w:val="00F322BF"/>
    <w:rsid w:val="00F40C14"/>
    <w:rsid w:val="00F46F36"/>
    <w:rsid w:val="00F56F59"/>
    <w:rsid w:val="00F60FA8"/>
    <w:rsid w:val="00F67BCF"/>
    <w:rsid w:val="00FA2953"/>
    <w:rsid w:val="00FB1901"/>
    <w:rsid w:val="00FB1C0A"/>
    <w:rsid w:val="00FD4073"/>
    <w:rsid w:val="00FE46D2"/>
    <w:rsid w:val="00F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70979"/>
  <w15:chartTrackingRefBased/>
  <w15:docId w15:val="{0EA71EFF-54C1-4A78-8041-9E4B61D4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B3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C417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417A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FB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4B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B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4B61"/>
    <w:rPr>
      <w:color w:val="954F72" w:themeColor="followedHyperlink"/>
      <w:u w:val="single"/>
    </w:rPr>
  </w:style>
  <w:style w:type="paragraph" w:customStyle="1" w:styleId="Body">
    <w:name w:val="Body"/>
    <w:rsid w:val="00C41C50"/>
    <w:pPr>
      <w:spacing w:after="0" w:line="240" w:lineRule="auto"/>
    </w:pPr>
    <w:rPr>
      <w:rFonts w:ascii="Helvetica" w:eastAsia="ヒラギノ角ゴ Pro W3" w:hAnsi="Helvetica" w:cs="Times New Roman"/>
      <w:color w:val="000000"/>
      <w:kern w:val="2"/>
      <w:sz w:val="24"/>
      <w:szCs w:val="20"/>
      <w:lang w:val="en-US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@sedberghschool.org" TargetMode="External"/><Relationship Id="rId13" Type="http://schemas.openxmlformats.org/officeDocument/2006/relationships/image" Target="cid:79ECAFA9-3957-48A1-B5F5-90BC12E29B4A@domain.invalid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hyperlink" Target="mailto:ls@sedberghschool.or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summercourses.sedberghschool.org/" TargetMode="External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www.theblackbullsedbergh.co.u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nets.org.au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www.meldonpark.co.uk/accommod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uddingpark.co.uk/spa" TargetMode="External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pixabay.com/go/?t=image-details-shutterstock&amp;id=727902637" TargetMode="External"/><Relationship Id="rId14" Type="http://schemas.openxmlformats.org/officeDocument/2006/relationships/image" Target="media/image4.jpeg"/><Relationship Id="rId22" Type="http://schemas.openxmlformats.org/officeDocument/2006/relationships/image" Target="cid:5865C259-28EF-4AC2-8520-F713D5C8EC1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59C0E-084C-45C8-A751-7C605F47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884</Words>
  <Characters>5041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Sdao</dc:creator>
  <cp:keywords/>
  <dc:description/>
  <cp:lastModifiedBy>Sam Broom</cp:lastModifiedBy>
  <cp:revision>2</cp:revision>
  <cp:lastPrinted>2018-12-17T10:31:00Z</cp:lastPrinted>
  <dcterms:created xsi:type="dcterms:W3CDTF">2019-01-04T07:42:00Z</dcterms:created>
  <dcterms:modified xsi:type="dcterms:W3CDTF">2019-01-04T07:42:00Z</dcterms:modified>
</cp:coreProperties>
</file>