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61685" w14:textId="41C6E955" w:rsidR="009338C7" w:rsidRDefault="008B080E" w:rsidP="002507A9">
      <w:pPr>
        <w:jc w:val="center"/>
      </w:pPr>
      <w:r>
        <w:rPr>
          <w:noProof/>
        </w:rPr>
        <w:drawing>
          <wp:inline distT="0" distB="0" distL="0" distR="0" wp14:anchorId="74E9CC6A" wp14:editId="4853F56B">
            <wp:extent cx="1361440" cy="116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1440" cy="1168400"/>
                    </a:xfrm>
                    <a:prstGeom prst="rect">
                      <a:avLst/>
                    </a:prstGeom>
                    <a:noFill/>
                    <a:ln>
                      <a:noFill/>
                    </a:ln>
                  </pic:spPr>
                </pic:pic>
              </a:graphicData>
            </a:graphic>
          </wp:inline>
        </w:drawing>
      </w:r>
    </w:p>
    <w:p w14:paraId="1C09A1DC" w14:textId="338D101B" w:rsidR="00126D30" w:rsidRPr="00337505" w:rsidRDefault="00F2684E" w:rsidP="00126D30">
      <w:pPr>
        <w:jc w:val="center"/>
        <w:rPr>
          <w:b/>
          <w:u w:val="single"/>
        </w:rPr>
      </w:pPr>
      <w:r>
        <w:rPr>
          <w:b/>
          <w:sz w:val="28"/>
          <w:szCs w:val="28"/>
        </w:rPr>
        <w:t xml:space="preserve">BEALE &amp; THORNFIELD </w:t>
      </w:r>
      <w:r w:rsidR="00126D30" w:rsidRPr="00337505">
        <w:rPr>
          <w:b/>
          <w:sz w:val="28"/>
          <w:szCs w:val="28"/>
        </w:rPr>
        <w:t>BOARDERS’ KIT LIST (GIRLS)</w:t>
      </w:r>
    </w:p>
    <w:tbl>
      <w:tblPr>
        <w:tblStyle w:val="TableGrid11"/>
        <w:tblW w:w="9918" w:type="dxa"/>
        <w:tblLook w:val="04A0" w:firstRow="1" w:lastRow="0" w:firstColumn="1" w:lastColumn="0" w:noHBand="0" w:noVBand="1"/>
      </w:tblPr>
      <w:tblGrid>
        <w:gridCol w:w="4171"/>
        <w:gridCol w:w="3671"/>
        <w:gridCol w:w="928"/>
        <w:gridCol w:w="1148"/>
      </w:tblGrid>
      <w:tr w:rsidR="00126D30" w:rsidRPr="00337505" w14:paraId="558FF268" w14:textId="77777777" w:rsidTr="00713E3C">
        <w:tc>
          <w:tcPr>
            <w:tcW w:w="7842" w:type="dxa"/>
            <w:gridSpan w:val="2"/>
          </w:tcPr>
          <w:p w14:paraId="389338F5" w14:textId="77777777" w:rsidR="00126D30" w:rsidRPr="00337505" w:rsidRDefault="00126D30" w:rsidP="00713E3C">
            <w:pPr>
              <w:jc w:val="both"/>
              <w:rPr>
                <w:b/>
                <w:sz w:val="24"/>
                <w:szCs w:val="24"/>
                <w:u w:val="single"/>
              </w:rPr>
            </w:pPr>
            <w:r w:rsidRPr="00337505">
              <w:rPr>
                <w:b/>
                <w:sz w:val="24"/>
                <w:szCs w:val="24"/>
                <w:u w:val="single"/>
              </w:rPr>
              <w:t>Items for your bedroom</w:t>
            </w:r>
          </w:p>
        </w:tc>
        <w:tc>
          <w:tcPr>
            <w:tcW w:w="928" w:type="dxa"/>
          </w:tcPr>
          <w:p w14:paraId="02FCE626" w14:textId="77777777" w:rsidR="00126D30" w:rsidRPr="00337505" w:rsidRDefault="00126D30" w:rsidP="00713E3C">
            <w:pPr>
              <w:jc w:val="both"/>
              <w:rPr>
                <w:b/>
                <w:sz w:val="24"/>
                <w:szCs w:val="24"/>
                <w:u w:val="single"/>
              </w:rPr>
            </w:pPr>
            <w:r>
              <w:rPr>
                <w:b/>
                <w:sz w:val="24"/>
                <w:szCs w:val="24"/>
                <w:u w:val="single"/>
              </w:rPr>
              <w:t>Packed</w:t>
            </w:r>
          </w:p>
        </w:tc>
        <w:tc>
          <w:tcPr>
            <w:tcW w:w="1148" w:type="dxa"/>
          </w:tcPr>
          <w:p w14:paraId="3B15FCCC" w14:textId="77777777" w:rsidR="00126D30" w:rsidRPr="00337505" w:rsidRDefault="00126D30" w:rsidP="00713E3C">
            <w:pPr>
              <w:jc w:val="both"/>
              <w:rPr>
                <w:b/>
                <w:sz w:val="24"/>
                <w:szCs w:val="24"/>
                <w:u w:val="single"/>
              </w:rPr>
            </w:pPr>
            <w:r>
              <w:rPr>
                <w:b/>
                <w:sz w:val="24"/>
                <w:szCs w:val="24"/>
                <w:u w:val="single"/>
              </w:rPr>
              <w:t>Returned</w:t>
            </w:r>
          </w:p>
        </w:tc>
      </w:tr>
      <w:tr w:rsidR="00126D30" w:rsidRPr="00337505" w14:paraId="0D37E42E" w14:textId="77777777" w:rsidTr="00713E3C">
        <w:tc>
          <w:tcPr>
            <w:tcW w:w="4171" w:type="dxa"/>
          </w:tcPr>
          <w:p w14:paraId="0E535787" w14:textId="77777777" w:rsidR="00126D30" w:rsidRPr="00337505" w:rsidRDefault="00126D30" w:rsidP="00713E3C">
            <w:r w:rsidRPr="00337505">
              <w:t>Dressing gown</w:t>
            </w:r>
          </w:p>
        </w:tc>
        <w:tc>
          <w:tcPr>
            <w:tcW w:w="3671" w:type="dxa"/>
          </w:tcPr>
          <w:p w14:paraId="2E517E0E" w14:textId="77777777" w:rsidR="00126D30" w:rsidRPr="00337505" w:rsidRDefault="00126D30" w:rsidP="00713E3C"/>
        </w:tc>
        <w:tc>
          <w:tcPr>
            <w:tcW w:w="928" w:type="dxa"/>
          </w:tcPr>
          <w:p w14:paraId="075DB8C7" w14:textId="77777777" w:rsidR="00126D30" w:rsidRPr="00337505" w:rsidRDefault="00126D30" w:rsidP="00713E3C"/>
        </w:tc>
        <w:tc>
          <w:tcPr>
            <w:tcW w:w="1148" w:type="dxa"/>
          </w:tcPr>
          <w:p w14:paraId="31866E08" w14:textId="77777777" w:rsidR="00126D30" w:rsidRPr="00337505" w:rsidRDefault="00126D30" w:rsidP="00713E3C"/>
        </w:tc>
      </w:tr>
      <w:tr w:rsidR="00126D30" w:rsidRPr="00337505" w14:paraId="36122201" w14:textId="77777777" w:rsidTr="00713E3C">
        <w:tc>
          <w:tcPr>
            <w:tcW w:w="4171" w:type="dxa"/>
          </w:tcPr>
          <w:p w14:paraId="34395FD3" w14:textId="77777777" w:rsidR="00126D30" w:rsidRPr="00337505" w:rsidRDefault="00126D30" w:rsidP="00713E3C">
            <w:r w:rsidRPr="00337505">
              <w:t>Slippers</w:t>
            </w:r>
          </w:p>
        </w:tc>
        <w:tc>
          <w:tcPr>
            <w:tcW w:w="3671" w:type="dxa"/>
          </w:tcPr>
          <w:p w14:paraId="181DF473" w14:textId="77777777" w:rsidR="00126D30" w:rsidRPr="00337505" w:rsidRDefault="00126D30" w:rsidP="00713E3C">
            <w:r>
              <w:t>With enclosed toes</w:t>
            </w:r>
          </w:p>
        </w:tc>
        <w:tc>
          <w:tcPr>
            <w:tcW w:w="928" w:type="dxa"/>
          </w:tcPr>
          <w:p w14:paraId="5037AE9A" w14:textId="77777777" w:rsidR="00126D30" w:rsidRPr="00337505" w:rsidRDefault="00126D30" w:rsidP="00713E3C"/>
        </w:tc>
        <w:tc>
          <w:tcPr>
            <w:tcW w:w="1148" w:type="dxa"/>
          </w:tcPr>
          <w:p w14:paraId="03322716" w14:textId="77777777" w:rsidR="00126D30" w:rsidRPr="00337505" w:rsidRDefault="00126D30" w:rsidP="00713E3C"/>
        </w:tc>
      </w:tr>
      <w:tr w:rsidR="00126D30" w:rsidRPr="00337505" w14:paraId="069475D0" w14:textId="77777777" w:rsidTr="00713E3C">
        <w:tc>
          <w:tcPr>
            <w:tcW w:w="4171" w:type="dxa"/>
          </w:tcPr>
          <w:p w14:paraId="70AF3DE1" w14:textId="77777777" w:rsidR="00126D30" w:rsidRPr="00337505" w:rsidRDefault="00126D30" w:rsidP="00713E3C">
            <w:r w:rsidRPr="00337505">
              <w:t>Pyjamas/night clothes</w:t>
            </w:r>
          </w:p>
        </w:tc>
        <w:tc>
          <w:tcPr>
            <w:tcW w:w="3671" w:type="dxa"/>
          </w:tcPr>
          <w:p w14:paraId="0DE5D674" w14:textId="77777777" w:rsidR="00126D30" w:rsidRPr="00337505" w:rsidRDefault="00126D30" w:rsidP="00713E3C">
            <w:r w:rsidRPr="00337505">
              <w:t>3 sets</w:t>
            </w:r>
          </w:p>
        </w:tc>
        <w:tc>
          <w:tcPr>
            <w:tcW w:w="928" w:type="dxa"/>
          </w:tcPr>
          <w:p w14:paraId="4560E167" w14:textId="77777777" w:rsidR="00126D30" w:rsidRPr="00337505" w:rsidRDefault="00126D30" w:rsidP="00713E3C"/>
        </w:tc>
        <w:tc>
          <w:tcPr>
            <w:tcW w:w="1148" w:type="dxa"/>
          </w:tcPr>
          <w:p w14:paraId="30B40E47" w14:textId="77777777" w:rsidR="00126D30" w:rsidRPr="00337505" w:rsidRDefault="00126D30" w:rsidP="00713E3C"/>
        </w:tc>
      </w:tr>
      <w:tr w:rsidR="00126D30" w:rsidRPr="00337505" w14:paraId="7C739537" w14:textId="77777777" w:rsidTr="00713E3C">
        <w:tc>
          <w:tcPr>
            <w:tcW w:w="4171" w:type="dxa"/>
          </w:tcPr>
          <w:p w14:paraId="08787300" w14:textId="77777777" w:rsidR="00126D30" w:rsidRPr="00337505" w:rsidRDefault="00126D30" w:rsidP="00713E3C">
            <w:r w:rsidRPr="00337505">
              <w:t>Onesie (</w:t>
            </w:r>
            <w:r>
              <w:t>optional</w:t>
            </w:r>
            <w:r w:rsidRPr="00337505">
              <w:t>)</w:t>
            </w:r>
          </w:p>
        </w:tc>
        <w:tc>
          <w:tcPr>
            <w:tcW w:w="3671" w:type="dxa"/>
          </w:tcPr>
          <w:p w14:paraId="0FE07097" w14:textId="77777777" w:rsidR="00126D30" w:rsidRPr="00337505" w:rsidRDefault="00126D30" w:rsidP="00713E3C"/>
        </w:tc>
        <w:tc>
          <w:tcPr>
            <w:tcW w:w="928" w:type="dxa"/>
          </w:tcPr>
          <w:p w14:paraId="304BFD10" w14:textId="77777777" w:rsidR="00126D30" w:rsidRPr="00337505" w:rsidRDefault="00126D30" w:rsidP="00713E3C"/>
        </w:tc>
        <w:tc>
          <w:tcPr>
            <w:tcW w:w="1148" w:type="dxa"/>
          </w:tcPr>
          <w:p w14:paraId="6E382F18" w14:textId="77777777" w:rsidR="00126D30" w:rsidRPr="00337505" w:rsidRDefault="00126D30" w:rsidP="00713E3C"/>
        </w:tc>
      </w:tr>
      <w:tr w:rsidR="00126D30" w:rsidRPr="00337505" w14:paraId="0DA4F816" w14:textId="77777777" w:rsidTr="00713E3C">
        <w:tc>
          <w:tcPr>
            <w:tcW w:w="4171" w:type="dxa"/>
          </w:tcPr>
          <w:p w14:paraId="79305597" w14:textId="77777777" w:rsidR="00126D30" w:rsidRPr="00337505" w:rsidRDefault="00126D30" w:rsidP="00713E3C">
            <w:r w:rsidRPr="00337505">
              <w:t>Teddy bear/cuddly toy</w:t>
            </w:r>
          </w:p>
        </w:tc>
        <w:tc>
          <w:tcPr>
            <w:tcW w:w="3671" w:type="dxa"/>
          </w:tcPr>
          <w:p w14:paraId="4E507060" w14:textId="77777777" w:rsidR="00126D30" w:rsidRPr="00337505" w:rsidRDefault="00126D30" w:rsidP="00713E3C"/>
        </w:tc>
        <w:tc>
          <w:tcPr>
            <w:tcW w:w="928" w:type="dxa"/>
          </w:tcPr>
          <w:p w14:paraId="7EF3E9B7" w14:textId="77777777" w:rsidR="00126D30" w:rsidRPr="00337505" w:rsidRDefault="00126D30" w:rsidP="00713E3C"/>
        </w:tc>
        <w:tc>
          <w:tcPr>
            <w:tcW w:w="1148" w:type="dxa"/>
          </w:tcPr>
          <w:p w14:paraId="6E59FF53" w14:textId="77777777" w:rsidR="00126D30" w:rsidRPr="00337505" w:rsidRDefault="00126D30" w:rsidP="00713E3C"/>
        </w:tc>
      </w:tr>
      <w:tr w:rsidR="00126D30" w:rsidRPr="00337505" w14:paraId="117969AE" w14:textId="77777777" w:rsidTr="00713E3C">
        <w:tc>
          <w:tcPr>
            <w:tcW w:w="4171" w:type="dxa"/>
          </w:tcPr>
          <w:p w14:paraId="0CCE0AE2" w14:textId="77777777" w:rsidR="00126D30" w:rsidRPr="00337505" w:rsidRDefault="00126D30" w:rsidP="00713E3C">
            <w:r w:rsidRPr="00337505">
              <w:t>Soft cover/throw/blanket</w:t>
            </w:r>
          </w:p>
        </w:tc>
        <w:tc>
          <w:tcPr>
            <w:tcW w:w="3671" w:type="dxa"/>
          </w:tcPr>
          <w:p w14:paraId="57843DFE" w14:textId="77777777" w:rsidR="00126D30" w:rsidRPr="00337505" w:rsidRDefault="00126D30" w:rsidP="00713E3C">
            <w:r w:rsidRPr="00337505">
              <w:t>For bed and snuggle times</w:t>
            </w:r>
          </w:p>
        </w:tc>
        <w:tc>
          <w:tcPr>
            <w:tcW w:w="928" w:type="dxa"/>
          </w:tcPr>
          <w:p w14:paraId="074B1477" w14:textId="77777777" w:rsidR="00126D30" w:rsidRPr="00337505" w:rsidRDefault="00126D30" w:rsidP="00713E3C"/>
        </w:tc>
        <w:tc>
          <w:tcPr>
            <w:tcW w:w="1148" w:type="dxa"/>
          </w:tcPr>
          <w:p w14:paraId="665CCEE1" w14:textId="77777777" w:rsidR="00126D30" w:rsidRPr="00337505" w:rsidRDefault="00126D30" w:rsidP="00713E3C"/>
        </w:tc>
      </w:tr>
      <w:tr w:rsidR="00126D30" w:rsidRPr="00337505" w14:paraId="06DF444C" w14:textId="77777777" w:rsidTr="00713E3C">
        <w:tc>
          <w:tcPr>
            <w:tcW w:w="4171" w:type="dxa"/>
          </w:tcPr>
          <w:p w14:paraId="79D7E6D0" w14:textId="77777777" w:rsidR="00126D30" w:rsidRPr="00337505" w:rsidRDefault="00126D30" w:rsidP="00713E3C">
            <w:r w:rsidRPr="00337505">
              <w:t>Towels</w:t>
            </w:r>
          </w:p>
        </w:tc>
        <w:tc>
          <w:tcPr>
            <w:tcW w:w="3671" w:type="dxa"/>
          </w:tcPr>
          <w:p w14:paraId="6ABEB903" w14:textId="77777777" w:rsidR="00126D30" w:rsidRPr="00337505" w:rsidRDefault="00126D30" w:rsidP="00713E3C">
            <w:r w:rsidRPr="00337505">
              <w:t xml:space="preserve">2 bath, </w:t>
            </w:r>
            <w:r>
              <w:t xml:space="preserve">2 hand and </w:t>
            </w:r>
            <w:r w:rsidRPr="00337505">
              <w:t>1 swimming</w:t>
            </w:r>
          </w:p>
        </w:tc>
        <w:tc>
          <w:tcPr>
            <w:tcW w:w="928" w:type="dxa"/>
          </w:tcPr>
          <w:p w14:paraId="31CCA73F" w14:textId="77777777" w:rsidR="00126D30" w:rsidRPr="00337505" w:rsidRDefault="00126D30" w:rsidP="00713E3C"/>
        </w:tc>
        <w:tc>
          <w:tcPr>
            <w:tcW w:w="1148" w:type="dxa"/>
          </w:tcPr>
          <w:p w14:paraId="1338D8BB" w14:textId="77777777" w:rsidR="00126D30" w:rsidRPr="00337505" w:rsidRDefault="00126D30" w:rsidP="00713E3C"/>
        </w:tc>
      </w:tr>
      <w:tr w:rsidR="00126D30" w:rsidRPr="00337505" w14:paraId="254DABA3" w14:textId="77777777" w:rsidTr="00713E3C">
        <w:tc>
          <w:tcPr>
            <w:tcW w:w="4171" w:type="dxa"/>
          </w:tcPr>
          <w:p w14:paraId="3E4BBA3A" w14:textId="77777777" w:rsidR="00126D30" w:rsidRPr="00337505" w:rsidRDefault="00126D30" w:rsidP="00713E3C">
            <w:r w:rsidRPr="00337505">
              <w:t>Pictures, photographs, posters, board pins and Blu</w:t>
            </w:r>
            <w:r>
              <w:t>-tac</w:t>
            </w:r>
          </w:p>
        </w:tc>
        <w:tc>
          <w:tcPr>
            <w:tcW w:w="3671" w:type="dxa"/>
          </w:tcPr>
          <w:p w14:paraId="7A3419C2" w14:textId="77777777" w:rsidR="00126D30" w:rsidRPr="00337505" w:rsidRDefault="00126D30" w:rsidP="00713E3C">
            <w:r w:rsidRPr="00337505">
              <w:t xml:space="preserve">For </w:t>
            </w:r>
            <w:r>
              <w:t>the personal</w:t>
            </w:r>
            <w:r w:rsidRPr="00337505">
              <w:t xml:space="preserve"> space in your bedroom</w:t>
            </w:r>
          </w:p>
        </w:tc>
        <w:tc>
          <w:tcPr>
            <w:tcW w:w="928" w:type="dxa"/>
          </w:tcPr>
          <w:p w14:paraId="3BCD2DC0" w14:textId="77777777" w:rsidR="00126D30" w:rsidRPr="00337505" w:rsidRDefault="00126D30" w:rsidP="00713E3C"/>
        </w:tc>
        <w:tc>
          <w:tcPr>
            <w:tcW w:w="1148" w:type="dxa"/>
          </w:tcPr>
          <w:p w14:paraId="4960E568" w14:textId="77777777" w:rsidR="00126D30" w:rsidRPr="00337505" w:rsidRDefault="00126D30" w:rsidP="00713E3C"/>
        </w:tc>
      </w:tr>
      <w:tr w:rsidR="00126D30" w:rsidRPr="00337505" w14:paraId="05F8D79B" w14:textId="77777777" w:rsidTr="00713E3C">
        <w:tc>
          <w:tcPr>
            <w:tcW w:w="4171" w:type="dxa"/>
          </w:tcPr>
          <w:p w14:paraId="2FBE526D" w14:textId="77777777" w:rsidR="00126D30" w:rsidRPr="00337505" w:rsidRDefault="00126D30" w:rsidP="00713E3C">
            <w:r w:rsidRPr="00337505">
              <w:t>Box of tissues</w:t>
            </w:r>
            <w:r>
              <w:t xml:space="preserve"> &amp; small packets of tissues</w:t>
            </w:r>
          </w:p>
        </w:tc>
        <w:tc>
          <w:tcPr>
            <w:tcW w:w="3671" w:type="dxa"/>
          </w:tcPr>
          <w:p w14:paraId="336CDAA4" w14:textId="77777777" w:rsidR="00126D30" w:rsidRPr="00337505" w:rsidRDefault="00126D30" w:rsidP="00713E3C"/>
        </w:tc>
        <w:tc>
          <w:tcPr>
            <w:tcW w:w="928" w:type="dxa"/>
          </w:tcPr>
          <w:p w14:paraId="720CA482" w14:textId="77777777" w:rsidR="00126D30" w:rsidRPr="00337505" w:rsidRDefault="00126D30" w:rsidP="00713E3C"/>
        </w:tc>
        <w:tc>
          <w:tcPr>
            <w:tcW w:w="1148" w:type="dxa"/>
          </w:tcPr>
          <w:p w14:paraId="6A1014BF" w14:textId="77777777" w:rsidR="00126D30" w:rsidRPr="00337505" w:rsidRDefault="00126D30" w:rsidP="00713E3C"/>
        </w:tc>
      </w:tr>
      <w:tr w:rsidR="00126D30" w:rsidRPr="00337505" w14:paraId="73A1BAD7" w14:textId="77777777" w:rsidTr="00713E3C">
        <w:tc>
          <w:tcPr>
            <w:tcW w:w="4171" w:type="dxa"/>
          </w:tcPr>
          <w:p w14:paraId="3673FE38" w14:textId="77777777" w:rsidR="00126D30" w:rsidRPr="00337505" w:rsidRDefault="00126D30" w:rsidP="00713E3C">
            <w:r w:rsidRPr="00337505">
              <w:t>Duvet</w:t>
            </w:r>
          </w:p>
        </w:tc>
        <w:tc>
          <w:tcPr>
            <w:tcW w:w="3671" w:type="dxa"/>
          </w:tcPr>
          <w:p w14:paraId="1AEC8AEE" w14:textId="77777777" w:rsidR="00126D30" w:rsidRPr="00337505" w:rsidRDefault="00126D30" w:rsidP="00713E3C">
            <w:r>
              <w:t>For single bed</w:t>
            </w:r>
          </w:p>
        </w:tc>
        <w:tc>
          <w:tcPr>
            <w:tcW w:w="928" w:type="dxa"/>
          </w:tcPr>
          <w:p w14:paraId="7F9A851A" w14:textId="77777777" w:rsidR="00126D30" w:rsidRPr="00337505" w:rsidRDefault="00126D30" w:rsidP="00713E3C"/>
        </w:tc>
        <w:tc>
          <w:tcPr>
            <w:tcW w:w="1148" w:type="dxa"/>
          </w:tcPr>
          <w:p w14:paraId="65F142EF" w14:textId="77777777" w:rsidR="00126D30" w:rsidRPr="00337505" w:rsidRDefault="00126D30" w:rsidP="00713E3C"/>
        </w:tc>
      </w:tr>
      <w:tr w:rsidR="00126D30" w:rsidRPr="00337505" w14:paraId="71503B19" w14:textId="77777777" w:rsidTr="00713E3C">
        <w:tc>
          <w:tcPr>
            <w:tcW w:w="4171" w:type="dxa"/>
          </w:tcPr>
          <w:p w14:paraId="1E89B927" w14:textId="77777777" w:rsidR="00126D30" w:rsidRPr="00337505" w:rsidRDefault="00126D30" w:rsidP="00713E3C">
            <w:r>
              <w:t>Single d</w:t>
            </w:r>
            <w:r w:rsidRPr="00337505">
              <w:t>uvet covers</w:t>
            </w:r>
          </w:p>
        </w:tc>
        <w:tc>
          <w:tcPr>
            <w:tcW w:w="3671" w:type="dxa"/>
          </w:tcPr>
          <w:p w14:paraId="2490C823" w14:textId="77777777" w:rsidR="00126D30" w:rsidRPr="00337505" w:rsidRDefault="00126D30" w:rsidP="00713E3C">
            <w:r w:rsidRPr="00337505">
              <w:t xml:space="preserve">2 </w:t>
            </w:r>
            <w:r>
              <w:t>– all items of bedding to be clearly named</w:t>
            </w:r>
          </w:p>
        </w:tc>
        <w:tc>
          <w:tcPr>
            <w:tcW w:w="928" w:type="dxa"/>
          </w:tcPr>
          <w:p w14:paraId="615ABEAE" w14:textId="77777777" w:rsidR="00126D30" w:rsidRPr="00337505" w:rsidRDefault="00126D30" w:rsidP="00713E3C"/>
        </w:tc>
        <w:tc>
          <w:tcPr>
            <w:tcW w:w="1148" w:type="dxa"/>
          </w:tcPr>
          <w:p w14:paraId="7151FC7D" w14:textId="77777777" w:rsidR="00126D30" w:rsidRPr="00337505" w:rsidRDefault="00126D30" w:rsidP="00713E3C"/>
        </w:tc>
      </w:tr>
      <w:tr w:rsidR="00126D30" w:rsidRPr="00337505" w14:paraId="0B92382F" w14:textId="77777777" w:rsidTr="00713E3C">
        <w:tc>
          <w:tcPr>
            <w:tcW w:w="4171" w:type="dxa"/>
          </w:tcPr>
          <w:p w14:paraId="2DF8194E" w14:textId="77777777" w:rsidR="00126D30" w:rsidRPr="00337505" w:rsidRDefault="00126D30" w:rsidP="00713E3C">
            <w:r w:rsidRPr="00337505">
              <w:t>Pillows</w:t>
            </w:r>
          </w:p>
        </w:tc>
        <w:tc>
          <w:tcPr>
            <w:tcW w:w="3671" w:type="dxa"/>
          </w:tcPr>
          <w:p w14:paraId="21EF9C7B" w14:textId="77777777" w:rsidR="00126D30" w:rsidRPr="00337505" w:rsidRDefault="00126D30" w:rsidP="00713E3C"/>
        </w:tc>
        <w:tc>
          <w:tcPr>
            <w:tcW w:w="928" w:type="dxa"/>
          </w:tcPr>
          <w:p w14:paraId="0052D7AE" w14:textId="77777777" w:rsidR="00126D30" w:rsidRPr="00337505" w:rsidRDefault="00126D30" w:rsidP="00713E3C"/>
        </w:tc>
        <w:tc>
          <w:tcPr>
            <w:tcW w:w="1148" w:type="dxa"/>
          </w:tcPr>
          <w:p w14:paraId="0528DC25" w14:textId="77777777" w:rsidR="00126D30" w:rsidRPr="00337505" w:rsidRDefault="00126D30" w:rsidP="00713E3C"/>
        </w:tc>
      </w:tr>
      <w:tr w:rsidR="00126D30" w:rsidRPr="00337505" w14:paraId="4FCF2075" w14:textId="77777777" w:rsidTr="00713E3C">
        <w:tc>
          <w:tcPr>
            <w:tcW w:w="4171" w:type="dxa"/>
          </w:tcPr>
          <w:p w14:paraId="03822287" w14:textId="77777777" w:rsidR="00126D30" w:rsidRPr="00337505" w:rsidRDefault="00126D30" w:rsidP="00713E3C">
            <w:r w:rsidRPr="00337505">
              <w:t>Pillowcases</w:t>
            </w:r>
          </w:p>
        </w:tc>
        <w:tc>
          <w:tcPr>
            <w:tcW w:w="3671" w:type="dxa"/>
          </w:tcPr>
          <w:p w14:paraId="32735239" w14:textId="77777777" w:rsidR="00126D30" w:rsidRPr="00337505" w:rsidRDefault="00126D30" w:rsidP="00713E3C">
            <w:r w:rsidRPr="00337505">
              <w:t>2 sets</w:t>
            </w:r>
          </w:p>
        </w:tc>
        <w:tc>
          <w:tcPr>
            <w:tcW w:w="928" w:type="dxa"/>
          </w:tcPr>
          <w:p w14:paraId="0D26273E" w14:textId="77777777" w:rsidR="00126D30" w:rsidRPr="00337505" w:rsidRDefault="00126D30" w:rsidP="00713E3C"/>
        </w:tc>
        <w:tc>
          <w:tcPr>
            <w:tcW w:w="1148" w:type="dxa"/>
          </w:tcPr>
          <w:p w14:paraId="0BBC3F25" w14:textId="77777777" w:rsidR="00126D30" w:rsidRPr="00337505" w:rsidRDefault="00126D30" w:rsidP="00713E3C"/>
        </w:tc>
      </w:tr>
      <w:tr w:rsidR="00126D30" w:rsidRPr="00337505" w14:paraId="539CFEFD" w14:textId="77777777" w:rsidTr="00713E3C">
        <w:tc>
          <w:tcPr>
            <w:tcW w:w="4171" w:type="dxa"/>
          </w:tcPr>
          <w:p w14:paraId="581CF890" w14:textId="77777777" w:rsidR="00126D30" w:rsidRPr="00337505" w:rsidRDefault="00126D30" w:rsidP="00713E3C">
            <w:r w:rsidRPr="00337505">
              <w:t>Fitted bottom sheet</w:t>
            </w:r>
          </w:p>
        </w:tc>
        <w:tc>
          <w:tcPr>
            <w:tcW w:w="3671" w:type="dxa"/>
          </w:tcPr>
          <w:p w14:paraId="6A789C8E" w14:textId="77777777" w:rsidR="00126D30" w:rsidRPr="00337505" w:rsidRDefault="00126D30" w:rsidP="00713E3C">
            <w:r w:rsidRPr="00337505">
              <w:t xml:space="preserve">2 </w:t>
            </w:r>
          </w:p>
        </w:tc>
        <w:tc>
          <w:tcPr>
            <w:tcW w:w="928" w:type="dxa"/>
          </w:tcPr>
          <w:p w14:paraId="301AD12C" w14:textId="77777777" w:rsidR="00126D30" w:rsidRPr="00337505" w:rsidRDefault="00126D30" w:rsidP="00713E3C"/>
        </w:tc>
        <w:tc>
          <w:tcPr>
            <w:tcW w:w="1148" w:type="dxa"/>
          </w:tcPr>
          <w:p w14:paraId="0FD759CE" w14:textId="77777777" w:rsidR="00126D30" w:rsidRPr="00337505" w:rsidRDefault="00126D30" w:rsidP="00713E3C"/>
        </w:tc>
      </w:tr>
      <w:tr w:rsidR="00126D30" w:rsidRPr="00337505" w14:paraId="66177080" w14:textId="77777777" w:rsidTr="00713E3C">
        <w:tc>
          <w:tcPr>
            <w:tcW w:w="4171" w:type="dxa"/>
          </w:tcPr>
          <w:p w14:paraId="48EF10DE" w14:textId="77777777" w:rsidR="00126D30" w:rsidRPr="00337505" w:rsidRDefault="00126D30" w:rsidP="00713E3C">
            <w:r w:rsidRPr="00337505">
              <w:t>Mattress cover</w:t>
            </w:r>
          </w:p>
        </w:tc>
        <w:tc>
          <w:tcPr>
            <w:tcW w:w="3671" w:type="dxa"/>
          </w:tcPr>
          <w:p w14:paraId="1666F024" w14:textId="77777777" w:rsidR="00126D30" w:rsidRPr="00337505" w:rsidRDefault="00126D30" w:rsidP="00713E3C"/>
        </w:tc>
        <w:tc>
          <w:tcPr>
            <w:tcW w:w="928" w:type="dxa"/>
          </w:tcPr>
          <w:p w14:paraId="0617403E" w14:textId="77777777" w:rsidR="00126D30" w:rsidRPr="00337505" w:rsidRDefault="00126D30" w:rsidP="00713E3C"/>
        </w:tc>
        <w:tc>
          <w:tcPr>
            <w:tcW w:w="1148" w:type="dxa"/>
          </w:tcPr>
          <w:p w14:paraId="45082F9D" w14:textId="77777777" w:rsidR="00126D30" w:rsidRPr="00337505" w:rsidRDefault="00126D30" w:rsidP="00713E3C"/>
        </w:tc>
      </w:tr>
      <w:tr w:rsidR="00126D30" w:rsidRPr="00337505" w14:paraId="0270F898" w14:textId="77777777" w:rsidTr="00713E3C">
        <w:tc>
          <w:tcPr>
            <w:tcW w:w="4171" w:type="dxa"/>
          </w:tcPr>
          <w:p w14:paraId="2C43CFDE" w14:textId="77777777" w:rsidR="00126D30" w:rsidRPr="00337505" w:rsidRDefault="00126D30" w:rsidP="00713E3C">
            <w:r>
              <w:t>Coat hangers</w:t>
            </w:r>
          </w:p>
        </w:tc>
        <w:tc>
          <w:tcPr>
            <w:tcW w:w="3671" w:type="dxa"/>
          </w:tcPr>
          <w:p w14:paraId="408A4AAB" w14:textId="77777777" w:rsidR="00126D30" w:rsidRPr="00337505" w:rsidRDefault="00126D30" w:rsidP="00713E3C"/>
        </w:tc>
        <w:tc>
          <w:tcPr>
            <w:tcW w:w="928" w:type="dxa"/>
          </w:tcPr>
          <w:p w14:paraId="145F65DB" w14:textId="77777777" w:rsidR="00126D30" w:rsidRPr="00337505" w:rsidRDefault="00126D30" w:rsidP="00713E3C"/>
        </w:tc>
        <w:tc>
          <w:tcPr>
            <w:tcW w:w="1148" w:type="dxa"/>
          </w:tcPr>
          <w:p w14:paraId="2AD32CF8" w14:textId="77777777" w:rsidR="00126D30" w:rsidRPr="00337505" w:rsidRDefault="00126D30" w:rsidP="00713E3C"/>
        </w:tc>
      </w:tr>
      <w:tr w:rsidR="00126D30" w:rsidRPr="00337505" w14:paraId="46A9C8DE" w14:textId="77777777" w:rsidTr="00713E3C">
        <w:tc>
          <w:tcPr>
            <w:tcW w:w="4171" w:type="dxa"/>
          </w:tcPr>
          <w:p w14:paraId="42FD922C" w14:textId="77777777" w:rsidR="00126D30" w:rsidRPr="00337505" w:rsidRDefault="00126D30" w:rsidP="00713E3C">
            <w:r>
              <w:t>Small, named purse</w:t>
            </w:r>
          </w:p>
        </w:tc>
        <w:tc>
          <w:tcPr>
            <w:tcW w:w="3671" w:type="dxa"/>
          </w:tcPr>
          <w:p w14:paraId="14DD693F" w14:textId="77777777" w:rsidR="00126D30" w:rsidRPr="00337505" w:rsidRDefault="00126D30" w:rsidP="00713E3C"/>
        </w:tc>
        <w:tc>
          <w:tcPr>
            <w:tcW w:w="928" w:type="dxa"/>
          </w:tcPr>
          <w:p w14:paraId="0D1B5667" w14:textId="77777777" w:rsidR="00126D30" w:rsidRPr="00337505" w:rsidRDefault="00126D30" w:rsidP="00713E3C"/>
        </w:tc>
        <w:tc>
          <w:tcPr>
            <w:tcW w:w="1148" w:type="dxa"/>
          </w:tcPr>
          <w:p w14:paraId="6CCE6FF4" w14:textId="77777777" w:rsidR="00126D30" w:rsidRPr="00337505" w:rsidRDefault="00126D30" w:rsidP="00713E3C"/>
        </w:tc>
      </w:tr>
      <w:tr w:rsidR="00126D30" w:rsidRPr="00337505" w14:paraId="542618CE" w14:textId="77777777" w:rsidTr="00713E3C">
        <w:tc>
          <w:tcPr>
            <w:tcW w:w="4171" w:type="dxa"/>
          </w:tcPr>
          <w:p w14:paraId="7A8BD5C5" w14:textId="77777777" w:rsidR="00126D30" w:rsidRPr="00337505" w:rsidRDefault="00126D30" w:rsidP="00713E3C">
            <w:r>
              <w:t>Small, named backpack for trips</w:t>
            </w:r>
          </w:p>
        </w:tc>
        <w:tc>
          <w:tcPr>
            <w:tcW w:w="3671" w:type="dxa"/>
          </w:tcPr>
          <w:p w14:paraId="6194E0B3" w14:textId="77777777" w:rsidR="00126D30" w:rsidRPr="00337505" w:rsidRDefault="00126D30" w:rsidP="00713E3C"/>
        </w:tc>
        <w:tc>
          <w:tcPr>
            <w:tcW w:w="928" w:type="dxa"/>
          </w:tcPr>
          <w:p w14:paraId="277D0FDE" w14:textId="77777777" w:rsidR="00126D30" w:rsidRPr="00337505" w:rsidRDefault="00126D30" w:rsidP="00713E3C"/>
        </w:tc>
        <w:tc>
          <w:tcPr>
            <w:tcW w:w="1148" w:type="dxa"/>
          </w:tcPr>
          <w:p w14:paraId="03D66D27" w14:textId="77777777" w:rsidR="00126D30" w:rsidRPr="00337505" w:rsidRDefault="00126D30" w:rsidP="00713E3C"/>
        </w:tc>
      </w:tr>
      <w:tr w:rsidR="00126D30" w:rsidRPr="00337505" w14:paraId="7411B01A" w14:textId="77777777" w:rsidTr="00713E3C">
        <w:tc>
          <w:tcPr>
            <w:tcW w:w="7842" w:type="dxa"/>
            <w:gridSpan w:val="2"/>
          </w:tcPr>
          <w:p w14:paraId="5492740C" w14:textId="77777777" w:rsidR="00126D30" w:rsidRPr="00337505" w:rsidRDefault="00126D30" w:rsidP="00713E3C">
            <w:pPr>
              <w:rPr>
                <w:sz w:val="24"/>
                <w:szCs w:val="24"/>
              </w:rPr>
            </w:pPr>
            <w:r w:rsidRPr="00337505">
              <w:rPr>
                <w:b/>
                <w:sz w:val="24"/>
                <w:szCs w:val="24"/>
                <w:u w:val="single"/>
              </w:rPr>
              <w:t>Clothes and footwear</w:t>
            </w:r>
            <w:r w:rsidRPr="00337505">
              <w:rPr>
                <w:b/>
                <w:sz w:val="28"/>
                <w:szCs w:val="28"/>
              </w:rPr>
              <w:t xml:space="preserve"> </w:t>
            </w:r>
            <w:r w:rsidRPr="00337505">
              <w:t>–</w:t>
            </w:r>
            <w:r w:rsidRPr="00337505">
              <w:rPr>
                <w:b/>
              </w:rPr>
              <w:t xml:space="preserve"> </w:t>
            </w:r>
            <w:r w:rsidRPr="00337505">
              <w:t xml:space="preserve">It is lovely to have choice, but storage space is limited. Please could all items be labelled. Please could we have some </w:t>
            </w:r>
            <w:r w:rsidRPr="006F5A7F">
              <w:rPr>
                <w:b/>
                <w:bCs/>
                <w:i/>
                <w:iCs/>
                <w:u w:val="single"/>
              </w:rPr>
              <w:t>spare name tapes at school to sew in if needed.</w:t>
            </w:r>
          </w:p>
        </w:tc>
        <w:tc>
          <w:tcPr>
            <w:tcW w:w="928" w:type="dxa"/>
          </w:tcPr>
          <w:p w14:paraId="117AC8B4" w14:textId="77777777" w:rsidR="00126D30" w:rsidRPr="00337505" w:rsidRDefault="00126D30" w:rsidP="00713E3C">
            <w:pPr>
              <w:rPr>
                <w:b/>
                <w:sz w:val="24"/>
                <w:szCs w:val="24"/>
                <w:u w:val="single"/>
              </w:rPr>
            </w:pPr>
          </w:p>
        </w:tc>
        <w:tc>
          <w:tcPr>
            <w:tcW w:w="1148" w:type="dxa"/>
          </w:tcPr>
          <w:p w14:paraId="2E725AC9" w14:textId="77777777" w:rsidR="00126D30" w:rsidRPr="00337505" w:rsidRDefault="00126D30" w:rsidP="00713E3C">
            <w:pPr>
              <w:rPr>
                <w:b/>
                <w:sz w:val="24"/>
                <w:szCs w:val="24"/>
                <w:u w:val="single"/>
              </w:rPr>
            </w:pPr>
          </w:p>
        </w:tc>
      </w:tr>
      <w:tr w:rsidR="00126D30" w:rsidRPr="00337505" w14:paraId="74E7B631" w14:textId="77777777" w:rsidTr="00713E3C">
        <w:tc>
          <w:tcPr>
            <w:tcW w:w="4171" w:type="dxa"/>
          </w:tcPr>
          <w:p w14:paraId="659DC28A" w14:textId="77777777" w:rsidR="00126D30" w:rsidRPr="00337505" w:rsidRDefault="00126D30" w:rsidP="00713E3C">
            <w:r w:rsidRPr="00337505">
              <w:t>Casual clothes</w:t>
            </w:r>
          </w:p>
        </w:tc>
        <w:tc>
          <w:tcPr>
            <w:tcW w:w="3671" w:type="dxa"/>
          </w:tcPr>
          <w:p w14:paraId="703D13F4" w14:textId="77777777" w:rsidR="00126D30" w:rsidRDefault="00126D30" w:rsidP="00713E3C">
            <w:r w:rsidRPr="00337505">
              <w:t>Some for the evenings and weekends, some for playing out and for social occasions</w:t>
            </w:r>
            <w:r>
              <w:t xml:space="preserve"> – to include one jumper and one fleece and some jogging trousers.</w:t>
            </w:r>
          </w:p>
          <w:p w14:paraId="72336017" w14:textId="77777777" w:rsidR="00126D30" w:rsidRPr="00337505" w:rsidRDefault="00126D30" w:rsidP="00713E3C">
            <w:r>
              <w:t>Set of casual running clothes (optional)</w:t>
            </w:r>
          </w:p>
        </w:tc>
        <w:tc>
          <w:tcPr>
            <w:tcW w:w="928" w:type="dxa"/>
          </w:tcPr>
          <w:p w14:paraId="37FA344A" w14:textId="77777777" w:rsidR="00126D30" w:rsidRPr="00337505" w:rsidRDefault="00126D30" w:rsidP="00713E3C"/>
        </w:tc>
        <w:tc>
          <w:tcPr>
            <w:tcW w:w="1148" w:type="dxa"/>
          </w:tcPr>
          <w:p w14:paraId="14B4BDF2" w14:textId="77777777" w:rsidR="00126D30" w:rsidRPr="00337505" w:rsidRDefault="00126D30" w:rsidP="00713E3C"/>
        </w:tc>
      </w:tr>
      <w:tr w:rsidR="00126D30" w:rsidRPr="00337505" w14:paraId="3F3A8688" w14:textId="77777777" w:rsidTr="00713E3C">
        <w:tc>
          <w:tcPr>
            <w:tcW w:w="4171" w:type="dxa"/>
          </w:tcPr>
          <w:p w14:paraId="7845685D" w14:textId="77777777" w:rsidR="00126D30" w:rsidRPr="00337505" w:rsidRDefault="00126D30" w:rsidP="00713E3C">
            <w:r w:rsidRPr="00337505">
              <w:t>Casual shoes</w:t>
            </w:r>
          </w:p>
        </w:tc>
        <w:tc>
          <w:tcPr>
            <w:tcW w:w="3671" w:type="dxa"/>
          </w:tcPr>
          <w:p w14:paraId="19C1ADA6" w14:textId="77777777" w:rsidR="00126D30" w:rsidRPr="00337505" w:rsidRDefault="00126D30" w:rsidP="00713E3C">
            <w:r w:rsidRPr="00337505">
              <w:t>For relaxing, playing out and social occasions</w:t>
            </w:r>
          </w:p>
          <w:p w14:paraId="362F8881" w14:textId="77777777" w:rsidR="00126D30" w:rsidRPr="00337505" w:rsidRDefault="00126D30" w:rsidP="00713E3C">
            <w:r>
              <w:t>One pair of old trainers, suitable for mud and water</w:t>
            </w:r>
          </w:p>
        </w:tc>
        <w:tc>
          <w:tcPr>
            <w:tcW w:w="928" w:type="dxa"/>
          </w:tcPr>
          <w:p w14:paraId="5894967A" w14:textId="77777777" w:rsidR="00126D30" w:rsidRPr="00337505" w:rsidRDefault="00126D30" w:rsidP="00713E3C"/>
        </w:tc>
        <w:tc>
          <w:tcPr>
            <w:tcW w:w="1148" w:type="dxa"/>
          </w:tcPr>
          <w:p w14:paraId="575DA973" w14:textId="77777777" w:rsidR="00126D30" w:rsidRPr="00337505" w:rsidRDefault="00126D30" w:rsidP="00713E3C"/>
        </w:tc>
      </w:tr>
      <w:tr w:rsidR="00126D30" w:rsidRPr="00337505" w14:paraId="45730F67" w14:textId="77777777" w:rsidTr="00713E3C">
        <w:tc>
          <w:tcPr>
            <w:tcW w:w="4171" w:type="dxa"/>
          </w:tcPr>
          <w:p w14:paraId="4347DC82" w14:textId="77777777" w:rsidR="00126D30" w:rsidRPr="00337505" w:rsidRDefault="00126D30" w:rsidP="00713E3C">
            <w:r w:rsidRPr="00337505">
              <w:t>Wellies</w:t>
            </w:r>
          </w:p>
        </w:tc>
        <w:tc>
          <w:tcPr>
            <w:tcW w:w="3671" w:type="dxa"/>
          </w:tcPr>
          <w:p w14:paraId="36E33D8B" w14:textId="77777777" w:rsidR="00126D30" w:rsidRPr="00337505" w:rsidRDefault="00126D30" w:rsidP="00713E3C"/>
        </w:tc>
        <w:tc>
          <w:tcPr>
            <w:tcW w:w="928" w:type="dxa"/>
          </w:tcPr>
          <w:p w14:paraId="46BCE0ED" w14:textId="77777777" w:rsidR="00126D30" w:rsidRPr="00337505" w:rsidRDefault="00126D30" w:rsidP="00713E3C"/>
        </w:tc>
        <w:tc>
          <w:tcPr>
            <w:tcW w:w="1148" w:type="dxa"/>
          </w:tcPr>
          <w:p w14:paraId="570DBF5C" w14:textId="77777777" w:rsidR="00126D30" w:rsidRPr="00337505" w:rsidRDefault="00126D30" w:rsidP="00713E3C"/>
        </w:tc>
      </w:tr>
      <w:tr w:rsidR="00126D30" w:rsidRPr="00337505" w14:paraId="66B7D7B1" w14:textId="77777777" w:rsidTr="00713E3C">
        <w:tc>
          <w:tcPr>
            <w:tcW w:w="4171" w:type="dxa"/>
          </w:tcPr>
          <w:p w14:paraId="6A22BA3B" w14:textId="77777777" w:rsidR="00126D30" w:rsidRPr="00337505" w:rsidRDefault="00126D30" w:rsidP="00713E3C">
            <w:r w:rsidRPr="00337505">
              <w:t>Walking boots</w:t>
            </w:r>
          </w:p>
        </w:tc>
        <w:tc>
          <w:tcPr>
            <w:tcW w:w="3671" w:type="dxa"/>
          </w:tcPr>
          <w:p w14:paraId="514F6524" w14:textId="77777777" w:rsidR="00126D30" w:rsidRPr="00337505" w:rsidRDefault="00126D30" w:rsidP="00713E3C"/>
        </w:tc>
        <w:tc>
          <w:tcPr>
            <w:tcW w:w="928" w:type="dxa"/>
          </w:tcPr>
          <w:p w14:paraId="6DE7EBA5" w14:textId="77777777" w:rsidR="00126D30" w:rsidRPr="00337505" w:rsidRDefault="00126D30" w:rsidP="00713E3C"/>
        </w:tc>
        <w:tc>
          <w:tcPr>
            <w:tcW w:w="1148" w:type="dxa"/>
          </w:tcPr>
          <w:p w14:paraId="75480369" w14:textId="77777777" w:rsidR="00126D30" w:rsidRPr="00337505" w:rsidRDefault="00126D30" w:rsidP="00713E3C"/>
        </w:tc>
      </w:tr>
      <w:tr w:rsidR="00126D30" w:rsidRPr="00337505" w14:paraId="2209FA58" w14:textId="77777777" w:rsidTr="00713E3C">
        <w:tc>
          <w:tcPr>
            <w:tcW w:w="4171" w:type="dxa"/>
          </w:tcPr>
          <w:p w14:paraId="35DA8794" w14:textId="77777777" w:rsidR="00126D30" w:rsidRPr="00337505" w:rsidRDefault="00126D30" w:rsidP="00713E3C">
            <w:r w:rsidRPr="00337505">
              <w:t>Walking coat and trousers (waterproof)</w:t>
            </w:r>
          </w:p>
        </w:tc>
        <w:tc>
          <w:tcPr>
            <w:tcW w:w="3671" w:type="dxa"/>
          </w:tcPr>
          <w:p w14:paraId="1B901049" w14:textId="77777777" w:rsidR="00126D30" w:rsidRPr="00337505" w:rsidRDefault="00126D30" w:rsidP="00713E3C"/>
        </w:tc>
        <w:tc>
          <w:tcPr>
            <w:tcW w:w="928" w:type="dxa"/>
          </w:tcPr>
          <w:p w14:paraId="00CD79FE" w14:textId="77777777" w:rsidR="00126D30" w:rsidRPr="00337505" w:rsidRDefault="00126D30" w:rsidP="00713E3C"/>
        </w:tc>
        <w:tc>
          <w:tcPr>
            <w:tcW w:w="1148" w:type="dxa"/>
          </w:tcPr>
          <w:p w14:paraId="65CDC4F6" w14:textId="77777777" w:rsidR="00126D30" w:rsidRPr="00337505" w:rsidRDefault="00126D30" w:rsidP="00713E3C"/>
        </w:tc>
      </w:tr>
      <w:tr w:rsidR="00126D30" w:rsidRPr="00337505" w14:paraId="13200381" w14:textId="77777777" w:rsidTr="00713E3C">
        <w:tc>
          <w:tcPr>
            <w:tcW w:w="4171" w:type="dxa"/>
          </w:tcPr>
          <w:p w14:paraId="73D5D343" w14:textId="77777777" w:rsidR="00126D30" w:rsidRPr="00337505" w:rsidRDefault="00126D30" w:rsidP="00713E3C">
            <w:r w:rsidRPr="00337505">
              <w:t>Hat, scarf, gloves, sun hat</w:t>
            </w:r>
          </w:p>
        </w:tc>
        <w:tc>
          <w:tcPr>
            <w:tcW w:w="3671" w:type="dxa"/>
          </w:tcPr>
          <w:p w14:paraId="6D16B49D" w14:textId="77777777" w:rsidR="00126D30" w:rsidRPr="00337505" w:rsidRDefault="00126D30" w:rsidP="00713E3C">
            <w:r>
              <w:t>These are essential items – please ensure they are sent into School</w:t>
            </w:r>
          </w:p>
        </w:tc>
        <w:tc>
          <w:tcPr>
            <w:tcW w:w="928" w:type="dxa"/>
          </w:tcPr>
          <w:p w14:paraId="1B1BCDDE" w14:textId="77777777" w:rsidR="00126D30" w:rsidRPr="00337505" w:rsidRDefault="00126D30" w:rsidP="00713E3C"/>
        </w:tc>
        <w:tc>
          <w:tcPr>
            <w:tcW w:w="1148" w:type="dxa"/>
          </w:tcPr>
          <w:p w14:paraId="14B5879B" w14:textId="77777777" w:rsidR="00126D30" w:rsidRPr="00337505" w:rsidRDefault="00126D30" w:rsidP="00713E3C"/>
        </w:tc>
      </w:tr>
      <w:tr w:rsidR="00126D30" w:rsidRPr="00337505" w14:paraId="1F6642B6" w14:textId="77777777" w:rsidTr="00713E3C">
        <w:tc>
          <w:tcPr>
            <w:tcW w:w="4171" w:type="dxa"/>
          </w:tcPr>
          <w:p w14:paraId="4E331632" w14:textId="77777777" w:rsidR="00126D30" w:rsidRPr="00337505" w:rsidRDefault="00126D30" w:rsidP="00713E3C">
            <w:r w:rsidRPr="00337505">
              <w:t>Underclothes</w:t>
            </w:r>
            <w:r>
              <w:t xml:space="preserve"> and socks</w:t>
            </w:r>
          </w:p>
        </w:tc>
        <w:tc>
          <w:tcPr>
            <w:tcW w:w="3671" w:type="dxa"/>
          </w:tcPr>
          <w:p w14:paraId="18E76E0F" w14:textId="77777777" w:rsidR="00126D30" w:rsidRPr="00337505" w:rsidRDefault="00126D30" w:rsidP="00713E3C"/>
        </w:tc>
        <w:tc>
          <w:tcPr>
            <w:tcW w:w="928" w:type="dxa"/>
          </w:tcPr>
          <w:p w14:paraId="0175EC87" w14:textId="77777777" w:rsidR="00126D30" w:rsidRPr="00337505" w:rsidRDefault="00126D30" w:rsidP="00713E3C"/>
        </w:tc>
        <w:tc>
          <w:tcPr>
            <w:tcW w:w="1148" w:type="dxa"/>
          </w:tcPr>
          <w:p w14:paraId="23FF9790" w14:textId="77777777" w:rsidR="00126D30" w:rsidRPr="00337505" w:rsidRDefault="00126D30" w:rsidP="00713E3C"/>
        </w:tc>
      </w:tr>
      <w:tr w:rsidR="00126D30" w:rsidRPr="00337505" w14:paraId="535D8B5C" w14:textId="77777777" w:rsidTr="00713E3C">
        <w:tc>
          <w:tcPr>
            <w:tcW w:w="4171" w:type="dxa"/>
          </w:tcPr>
          <w:p w14:paraId="311A0577" w14:textId="77777777" w:rsidR="00126D30" w:rsidRPr="00337505" w:rsidRDefault="00126D30" w:rsidP="00713E3C">
            <w:r w:rsidRPr="00337505">
              <w:lastRenderedPageBreak/>
              <w:t>School uniform</w:t>
            </w:r>
          </w:p>
        </w:tc>
        <w:tc>
          <w:tcPr>
            <w:tcW w:w="3671" w:type="dxa"/>
          </w:tcPr>
          <w:p w14:paraId="4E50710C" w14:textId="77777777" w:rsidR="00126D30" w:rsidRPr="00337505" w:rsidRDefault="00126D30" w:rsidP="00713E3C">
            <w:r>
              <w:t xml:space="preserve">See </w:t>
            </w:r>
            <w:hyperlink r:id="rId8" w:history="1">
              <w:r w:rsidRPr="000A135A">
                <w:rPr>
                  <w:rStyle w:val="Hyperlink"/>
                </w:rPr>
                <w:t>Brown of Sedbergh web page</w:t>
              </w:r>
            </w:hyperlink>
            <w:r>
              <w:t xml:space="preserve"> and information below</w:t>
            </w:r>
          </w:p>
        </w:tc>
        <w:tc>
          <w:tcPr>
            <w:tcW w:w="928" w:type="dxa"/>
          </w:tcPr>
          <w:p w14:paraId="7F0DAE23" w14:textId="77777777" w:rsidR="00126D30" w:rsidRDefault="00126D30" w:rsidP="00713E3C"/>
        </w:tc>
        <w:tc>
          <w:tcPr>
            <w:tcW w:w="1148" w:type="dxa"/>
          </w:tcPr>
          <w:p w14:paraId="4ADE75E4" w14:textId="77777777" w:rsidR="00126D30" w:rsidRDefault="00126D30" w:rsidP="00713E3C"/>
        </w:tc>
      </w:tr>
      <w:tr w:rsidR="00126D30" w:rsidRPr="00337505" w14:paraId="7CB02533" w14:textId="77777777" w:rsidTr="00713E3C">
        <w:tc>
          <w:tcPr>
            <w:tcW w:w="4171" w:type="dxa"/>
          </w:tcPr>
          <w:p w14:paraId="46B838F7" w14:textId="77777777" w:rsidR="00126D30" w:rsidRPr="00337505" w:rsidRDefault="00126D30" w:rsidP="00713E3C">
            <w:r w:rsidRPr="00337505">
              <w:t>Sports Kit</w:t>
            </w:r>
          </w:p>
        </w:tc>
        <w:tc>
          <w:tcPr>
            <w:tcW w:w="3671" w:type="dxa"/>
          </w:tcPr>
          <w:p w14:paraId="246E2ED4" w14:textId="77777777" w:rsidR="00126D30" w:rsidRPr="00337505" w:rsidRDefault="00126D30" w:rsidP="00713E3C">
            <w:r>
              <w:t xml:space="preserve">See </w:t>
            </w:r>
            <w:hyperlink r:id="rId9" w:history="1">
              <w:r w:rsidRPr="000A135A">
                <w:rPr>
                  <w:rStyle w:val="Hyperlink"/>
                </w:rPr>
                <w:t>Brown of Sedbergh web page</w:t>
              </w:r>
            </w:hyperlink>
            <w:r>
              <w:t xml:space="preserve"> and information below</w:t>
            </w:r>
          </w:p>
        </w:tc>
        <w:tc>
          <w:tcPr>
            <w:tcW w:w="928" w:type="dxa"/>
          </w:tcPr>
          <w:p w14:paraId="32073F5A" w14:textId="77777777" w:rsidR="00126D30" w:rsidRDefault="00126D30" w:rsidP="00713E3C"/>
        </w:tc>
        <w:tc>
          <w:tcPr>
            <w:tcW w:w="1148" w:type="dxa"/>
          </w:tcPr>
          <w:p w14:paraId="5B162C58" w14:textId="77777777" w:rsidR="00126D30" w:rsidRDefault="00126D30" w:rsidP="00713E3C"/>
        </w:tc>
      </w:tr>
      <w:tr w:rsidR="00126D30" w:rsidRPr="00337505" w14:paraId="0F463F32" w14:textId="77777777" w:rsidTr="00713E3C">
        <w:tc>
          <w:tcPr>
            <w:tcW w:w="7842" w:type="dxa"/>
            <w:gridSpan w:val="2"/>
          </w:tcPr>
          <w:p w14:paraId="0C9011B0" w14:textId="77777777" w:rsidR="00126D30" w:rsidRPr="00337505" w:rsidRDefault="00126D30" w:rsidP="00713E3C">
            <w:pPr>
              <w:rPr>
                <w:b/>
                <w:sz w:val="24"/>
                <w:szCs w:val="24"/>
                <w:u w:val="single"/>
              </w:rPr>
            </w:pPr>
            <w:r w:rsidRPr="00337505">
              <w:rPr>
                <w:b/>
                <w:sz w:val="24"/>
                <w:szCs w:val="24"/>
                <w:u w:val="single"/>
              </w:rPr>
              <w:t>Personal Items – below are some suggestions</w:t>
            </w:r>
          </w:p>
        </w:tc>
        <w:tc>
          <w:tcPr>
            <w:tcW w:w="928" w:type="dxa"/>
          </w:tcPr>
          <w:p w14:paraId="0E033FAB" w14:textId="77777777" w:rsidR="00126D30" w:rsidRPr="00337505" w:rsidRDefault="00126D30" w:rsidP="00713E3C">
            <w:pPr>
              <w:rPr>
                <w:b/>
                <w:sz w:val="24"/>
                <w:szCs w:val="24"/>
                <w:u w:val="single"/>
              </w:rPr>
            </w:pPr>
          </w:p>
        </w:tc>
        <w:tc>
          <w:tcPr>
            <w:tcW w:w="1148" w:type="dxa"/>
          </w:tcPr>
          <w:p w14:paraId="2DAE3579" w14:textId="77777777" w:rsidR="00126D30" w:rsidRPr="00337505" w:rsidRDefault="00126D30" w:rsidP="00713E3C">
            <w:pPr>
              <w:rPr>
                <w:b/>
                <w:sz w:val="24"/>
                <w:szCs w:val="24"/>
                <w:u w:val="single"/>
              </w:rPr>
            </w:pPr>
          </w:p>
        </w:tc>
      </w:tr>
      <w:tr w:rsidR="00126D30" w:rsidRPr="00337505" w14:paraId="41786ADF" w14:textId="77777777" w:rsidTr="00713E3C">
        <w:tc>
          <w:tcPr>
            <w:tcW w:w="4171" w:type="dxa"/>
          </w:tcPr>
          <w:p w14:paraId="14F32BA5" w14:textId="77777777" w:rsidR="00126D30" w:rsidRPr="00337505" w:rsidRDefault="00126D30" w:rsidP="00713E3C">
            <w:r w:rsidRPr="00337505">
              <w:t xml:space="preserve">Body wash, </w:t>
            </w:r>
            <w:r>
              <w:t xml:space="preserve">hand and face soap/wash, </w:t>
            </w:r>
            <w:r w:rsidRPr="00337505">
              <w:t>sun cream, lip salve</w:t>
            </w:r>
          </w:p>
        </w:tc>
        <w:tc>
          <w:tcPr>
            <w:tcW w:w="3671" w:type="dxa"/>
          </w:tcPr>
          <w:p w14:paraId="4FDE218C" w14:textId="77777777" w:rsidR="00126D30" w:rsidRPr="00337505" w:rsidRDefault="00126D30" w:rsidP="00713E3C"/>
        </w:tc>
        <w:tc>
          <w:tcPr>
            <w:tcW w:w="928" w:type="dxa"/>
          </w:tcPr>
          <w:p w14:paraId="17B9D213" w14:textId="77777777" w:rsidR="00126D30" w:rsidRPr="00337505" w:rsidRDefault="00126D30" w:rsidP="00713E3C"/>
        </w:tc>
        <w:tc>
          <w:tcPr>
            <w:tcW w:w="1148" w:type="dxa"/>
          </w:tcPr>
          <w:p w14:paraId="4EBCF10D" w14:textId="77777777" w:rsidR="00126D30" w:rsidRPr="00337505" w:rsidRDefault="00126D30" w:rsidP="00713E3C"/>
        </w:tc>
      </w:tr>
      <w:tr w:rsidR="00126D30" w:rsidRPr="00337505" w14:paraId="1FB2FEB5" w14:textId="77777777" w:rsidTr="00713E3C">
        <w:tc>
          <w:tcPr>
            <w:tcW w:w="4171" w:type="dxa"/>
          </w:tcPr>
          <w:p w14:paraId="43A8BD1C" w14:textId="77777777" w:rsidR="00126D30" w:rsidRPr="00337505" w:rsidRDefault="00126D30" w:rsidP="00713E3C">
            <w:r w:rsidRPr="00337505">
              <w:t>Face cloth/sponge/body fluff</w:t>
            </w:r>
          </w:p>
        </w:tc>
        <w:tc>
          <w:tcPr>
            <w:tcW w:w="3671" w:type="dxa"/>
          </w:tcPr>
          <w:p w14:paraId="3B6BBBAE" w14:textId="77777777" w:rsidR="00126D30" w:rsidRPr="00337505" w:rsidRDefault="00126D30" w:rsidP="00713E3C"/>
        </w:tc>
        <w:tc>
          <w:tcPr>
            <w:tcW w:w="928" w:type="dxa"/>
          </w:tcPr>
          <w:p w14:paraId="2F0BDA41" w14:textId="77777777" w:rsidR="00126D30" w:rsidRPr="00337505" w:rsidRDefault="00126D30" w:rsidP="00713E3C"/>
        </w:tc>
        <w:tc>
          <w:tcPr>
            <w:tcW w:w="1148" w:type="dxa"/>
          </w:tcPr>
          <w:p w14:paraId="74C0B37F" w14:textId="77777777" w:rsidR="00126D30" w:rsidRPr="00337505" w:rsidRDefault="00126D30" w:rsidP="00713E3C"/>
        </w:tc>
      </w:tr>
      <w:tr w:rsidR="00126D30" w:rsidRPr="00337505" w14:paraId="777CBE8E" w14:textId="77777777" w:rsidTr="00713E3C">
        <w:tc>
          <w:tcPr>
            <w:tcW w:w="4171" w:type="dxa"/>
          </w:tcPr>
          <w:p w14:paraId="30E22B10" w14:textId="77777777" w:rsidR="00126D30" w:rsidRPr="00337505" w:rsidRDefault="00126D30" w:rsidP="00713E3C">
            <w:r w:rsidRPr="00337505">
              <w:t xml:space="preserve">Deodorant </w:t>
            </w:r>
            <w:r>
              <w:t xml:space="preserve">(roll on </w:t>
            </w:r>
            <w:r w:rsidRPr="0045528D">
              <w:rPr>
                <w:b/>
                <w:bCs/>
              </w:rPr>
              <w:t>NOT</w:t>
            </w:r>
            <w:r>
              <w:t xml:space="preserve"> spray)</w:t>
            </w:r>
          </w:p>
        </w:tc>
        <w:tc>
          <w:tcPr>
            <w:tcW w:w="3671" w:type="dxa"/>
          </w:tcPr>
          <w:p w14:paraId="6F9ADF53" w14:textId="77777777" w:rsidR="00126D30" w:rsidRPr="00337505" w:rsidRDefault="00126D30" w:rsidP="00713E3C"/>
        </w:tc>
        <w:tc>
          <w:tcPr>
            <w:tcW w:w="928" w:type="dxa"/>
          </w:tcPr>
          <w:p w14:paraId="23765D2E" w14:textId="77777777" w:rsidR="00126D30" w:rsidRPr="00337505" w:rsidRDefault="00126D30" w:rsidP="00713E3C"/>
        </w:tc>
        <w:tc>
          <w:tcPr>
            <w:tcW w:w="1148" w:type="dxa"/>
          </w:tcPr>
          <w:p w14:paraId="0EE16217" w14:textId="77777777" w:rsidR="00126D30" w:rsidRPr="00337505" w:rsidRDefault="00126D30" w:rsidP="00713E3C"/>
        </w:tc>
      </w:tr>
      <w:tr w:rsidR="00126D30" w:rsidRPr="00337505" w14:paraId="4501D7FE" w14:textId="77777777" w:rsidTr="00713E3C">
        <w:tc>
          <w:tcPr>
            <w:tcW w:w="4171" w:type="dxa"/>
          </w:tcPr>
          <w:p w14:paraId="07A74241" w14:textId="77777777" w:rsidR="00126D30" w:rsidRPr="00337505" w:rsidRDefault="00126D30" w:rsidP="00713E3C">
            <w:r w:rsidRPr="00337505">
              <w:t>Shampoo and conditioner</w:t>
            </w:r>
          </w:p>
        </w:tc>
        <w:tc>
          <w:tcPr>
            <w:tcW w:w="3671" w:type="dxa"/>
          </w:tcPr>
          <w:p w14:paraId="36A5640C" w14:textId="77777777" w:rsidR="00126D30" w:rsidRPr="00337505" w:rsidRDefault="00126D30" w:rsidP="00713E3C"/>
        </w:tc>
        <w:tc>
          <w:tcPr>
            <w:tcW w:w="928" w:type="dxa"/>
          </w:tcPr>
          <w:p w14:paraId="01FBEF30" w14:textId="77777777" w:rsidR="00126D30" w:rsidRPr="00337505" w:rsidRDefault="00126D30" w:rsidP="00713E3C"/>
        </w:tc>
        <w:tc>
          <w:tcPr>
            <w:tcW w:w="1148" w:type="dxa"/>
          </w:tcPr>
          <w:p w14:paraId="3913BB36" w14:textId="77777777" w:rsidR="00126D30" w:rsidRPr="00337505" w:rsidRDefault="00126D30" w:rsidP="00713E3C"/>
        </w:tc>
      </w:tr>
      <w:tr w:rsidR="00126D30" w:rsidRPr="00337505" w14:paraId="517CB503" w14:textId="77777777" w:rsidTr="00713E3C">
        <w:tc>
          <w:tcPr>
            <w:tcW w:w="4171" w:type="dxa"/>
          </w:tcPr>
          <w:p w14:paraId="72C7FFCA" w14:textId="77777777" w:rsidR="00126D30" w:rsidRPr="00337505" w:rsidRDefault="00126D30" w:rsidP="00713E3C">
            <w:r w:rsidRPr="00337505">
              <w:t>Toothbrush and toothpaste</w:t>
            </w:r>
          </w:p>
        </w:tc>
        <w:tc>
          <w:tcPr>
            <w:tcW w:w="3671" w:type="dxa"/>
          </w:tcPr>
          <w:p w14:paraId="7DACE463" w14:textId="77777777" w:rsidR="00126D30" w:rsidRPr="00337505" w:rsidRDefault="00126D30" w:rsidP="00713E3C"/>
        </w:tc>
        <w:tc>
          <w:tcPr>
            <w:tcW w:w="928" w:type="dxa"/>
          </w:tcPr>
          <w:p w14:paraId="6CC29B7B" w14:textId="77777777" w:rsidR="00126D30" w:rsidRPr="00337505" w:rsidRDefault="00126D30" w:rsidP="00713E3C"/>
        </w:tc>
        <w:tc>
          <w:tcPr>
            <w:tcW w:w="1148" w:type="dxa"/>
          </w:tcPr>
          <w:p w14:paraId="00D39EB8" w14:textId="77777777" w:rsidR="00126D30" w:rsidRPr="00337505" w:rsidRDefault="00126D30" w:rsidP="00713E3C"/>
        </w:tc>
      </w:tr>
      <w:tr w:rsidR="00126D30" w:rsidRPr="00337505" w14:paraId="1504D4F6" w14:textId="77777777" w:rsidTr="00713E3C">
        <w:tc>
          <w:tcPr>
            <w:tcW w:w="4171" w:type="dxa"/>
          </w:tcPr>
          <w:p w14:paraId="38390876" w14:textId="77777777" w:rsidR="00126D30" w:rsidRPr="00337505" w:rsidRDefault="00126D30" w:rsidP="00713E3C">
            <w:r w:rsidRPr="00337505">
              <w:t>Hair care products</w:t>
            </w:r>
          </w:p>
        </w:tc>
        <w:tc>
          <w:tcPr>
            <w:tcW w:w="3671" w:type="dxa"/>
          </w:tcPr>
          <w:p w14:paraId="7F066A09" w14:textId="77777777" w:rsidR="00126D30" w:rsidRPr="00337505" w:rsidRDefault="00126D30" w:rsidP="00713E3C"/>
        </w:tc>
        <w:tc>
          <w:tcPr>
            <w:tcW w:w="928" w:type="dxa"/>
          </w:tcPr>
          <w:p w14:paraId="341ECCF0" w14:textId="77777777" w:rsidR="00126D30" w:rsidRPr="00337505" w:rsidRDefault="00126D30" w:rsidP="00713E3C"/>
        </w:tc>
        <w:tc>
          <w:tcPr>
            <w:tcW w:w="1148" w:type="dxa"/>
          </w:tcPr>
          <w:p w14:paraId="1CA8DBCC" w14:textId="77777777" w:rsidR="00126D30" w:rsidRPr="00337505" w:rsidRDefault="00126D30" w:rsidP="00713E3C"/>
        </w:tc>
      </w:tr>
      <w:tr w:rsidR="00126D30" w:rsidRPr="00337505" w14:paraId="39730E30" w14:textId="77777777" w:rsidTr="00713E3C">
        <w:tc>
          <w:tcPr>
            <w:tcW w:w="4171" w:type="dxa"/>
          </w:tcPr>
          <w:p w14:paraId="756AAF84" w14:textId="77777777" w:rsidR="00126D30" w:rsidRPr="00337505" w:rsidRDefault="00126D30" w:rsidP="00713E3C">
            <w:r w:rsidRPr="00337505">
              <w:t>Hair ties and clips</w:t>
            </w:r>
          </w:p>
        </w:tc>
        <w:tc>
          <w:tcPr>
            <w:tcW w:w="3671" w:type="dxa"/>
          </w:tcPr>
          <w:p w14:paraId="18DC461A" w14:textId="77777777" w:rsidR="00126D30" w:rsidRPr="00337505" w:rsidRDefault="00126D30" w:rsidP="00713E3C">
            <w:r>
              <w:t>Black or navy</w:t>
            </w:r>
          </w:p>
        </w:tc>
        <w:tc>
          <w:tcPr>
            <w:tcW w:w="928" w:type="dxa"/>
          </w:tcPr>
          <w:p w14:paraId="557A23B1" w14:textId="77777777" w:rsidR="00126D30" w:rsidRPr="00337505" w:rsidRDefault="00126D30" w:rsidP="00713E3C"/>
        </w:tc>
        <w:tc>
          <w:tcPr>
            <w:tcW w:w="1148" w:type="dxa"/>
          </w:tcPr>
          <w:p w14:paraId="49B82BBF" w14:textId="77777777" w:rsidR="00126D30" w:rsidRPr="00337505" w:rsidRDefault="00126D30" w:rsidP="00713E3C"/>
        </w:tc>
      </w:tr>
      <w:tr w:rsidR="00126D30" w:rsidRPr="00337505" w14:paraId="5E98F53C" w14:textId="77777777" w:rsidTr="00713E3C">
        <w:tc>
          <w:tcPr>
            <w:tcW w:w="4171" w:type="dxa"/>
          </w:tcPr>
          <w:p w14:paraId="0DF40C13" w14:textId="77777777" w:rsidR="00126D30" w:rsidRPr="00337505" w:rsidRDefault="00126D30" w:rsidP="00713E3C">
            <w:r w:rsidRPr="00337505">
              <w:t xml:space="preserve">Hairbrush </w:t>
            </w:r>
          </w:p>
        </w:tc>
        <w:tc>
          <w:tcPr>
            <w:tcW w:w="3671" w:type="dxa"/>
          </w:tcPr>
          <w:p w14:paraId="667FF710" w14:textId="77777777" w:rsidR="00126D30" w:rsidRPr="00337505" w:rsidRDefault="00126D30" w:rsidP="00713E3C"/>
        </w:tc>
        <w:tc>
          <w:tcPr>
            <w:tcW w:w="928" w:type="dxa"/>
          </w:tcPr>
          <w:p w14:paraId="56360990" w14:textId="77777777" w:rsidR="00126D30" w:rsidRPr="00337505" w:rsidRDefault="00126D30" w:rsidP="00713E3C"/>
        </w:tc>
        <w:tc>
          <w:tcPr>
            <w:tcW w:w="1148" w:type="dxa"/>
          </w:tcPr>
          <w:p w14:paraId="7219B09A" w14:textId="77777777" w:rsidR="00126D30" w:rsidRPr="00337505" w:rsidRDefault="00126D30" w:rsidP="00713E3C"/>
        </w:tc>
      </w:tr>
      <w:tr w:rsidR="00126D30" w:rsidRPr="00337505" w14:paraId="0066B1CF" w14:textId="77777777" w:rsidTr="00713E3C">
        <w:tc>
          <w:tcPr>
            <w:tcW w:w="4171" w:type="dxa"/>
          </w:tcPr>
          <w:p w14:paraId="2D04F137" w14:textId="77777777" w:rsidR="00126D30" w:rsidRPr="00337505" w:rsidRDefault="00126D30" w:rsidP="00713E3C">
            <w:r w:rsidRPr="00337505">
              <w:t>Nail care kit</w:t>
            </w:r>
          </w:p>
        </w:tc>
        <w:tc>
          <w:tcPr>
            <w:tcW w:w="3671" w:type="dxa"/>
          </w:tcPr>
          <w:p w14:paraId="31A68C78" w14:textId="77777777" w:rsidR="00126D30" w:rsidRPr="00337505" w:rsidRDefault="00126D30" w:rsidP="00713E3C">
            <w:r>
              <w:t>To include scissors or clippers</w:t>
            </w:r>
          </w:p>
        </w:tc>
        <w:tc>
          <w:tcPr>
            <w:tcW w:w="928" w:type="dxa"/>
          </w:tcPr>
          <w:p w14:paraId="5D67A7FE" w14:textId="77777777" w:rsidR="00126D30" w:rsidRPr="00337505" w:rsidRDefault="00126D30" w:rsidP="00713E3C"/>
        </w:tc>
        <w:tc>
          <w:tcPr>
            <w:tcW w:w="1148" w:type="dxa"/>
          </w:tcPr>
          <w:p w14:paraId="6CA4914A" w14:textId="77777777" w:rsidR="00126D30" w:rsidRPr="00337505" w:rsidRDefault="00126D30" w:rsidP="00713E3C"/>
        </w:tc>
      </w:tr>
      <w:tr w:rsidR="00126D30" w:rsidRPr="00337505" w14:paraId="4B6C2294" w14:textId="77777777" w:rsidTr="00713E3C">
        <w:tc>
          <w:tcPr>
            <w:tcW w:w="4171" w:type="dxa"/>
          </w:tcPr>
          <w:p w14:paraId="7EBFF14A" w14:textId="77777777" w:rsidR="00126D30" w:rsidRPr="00337505" w:rsidRDefault="00126D30" w:rsidP="00713E3C">
            <w:r w:rsidRPr="00337505">
              <w:t>Hairdryer</w:t>
            </w:r>
          </w:p>
        </w:tc>
        <w:tc>
          <w:tcPr>
            <w:tcW w:w="3671" w:type="dxa"/>
          </w:tcPr>
          <w:p w14:paraId="2498B2B3" w14:textId="77777777" w:rsidR="00126D30" w:rsidRPr="00337505" w:rsidRDefault="00126D30" w:rsidP="00713E3C"/>
        </w:tc>
        <w:tc>
          <w:tcPr>
            <w:tcW w:w="928" w:type="dxa"/>
          </w:tcPr>
          <w:p w14:paraId="110C46D6" w14:textId="77777777" w:rsidR="00126D30" w:rsidRPr="00337505" w:rsidRDefault="00126D30" w:rsidP="00713E3C"/>
        </w:tc>
        <w:tc>
          <w:tcPr>
            <w:tcW w:w="1148" w:type="dxa"/>
          </w:tcPr>
          <w:p w14:paraId="1F063000" w14:textId="77777777" w:rsidR="00126D30" w:rsidRPr="00337505" w:rsidRDefault="00126D30" w:rsidP="00713E3C"/>
        </w:tc>
      </w:tr>
      <w:tr w:rsidR="00126D30" w:rsidRPr="00337505" w14:paraId="4CA74212" w14:textId="77777777" w:rsidTr="00713E3C">
        <w:tc>
          <w:tcPr>
            <w:tcW w:w="4171" w:type="dxa"/>
          </w:tcPr>
          <w:p w14:paraId="0E77528C" w14:textId="77777777" w:rsidR="00126D30" w:rsidRPr="00337505" w:rsidRDefault="00126D30" w:rsidP="00713E3C">
            <w:r w:rsidRPr="00337505">
              <w:t>Sanitary products</w:t>
            </w:r>
          </w:p>
        </w:tc>
        <w:tc>
          <w:tcPr>
            <w:tcW w:w="3671" w:type="dxa"/>
          </w:tcPr>
          <w:p w14:paraId="12A682FA" w14:textId="77777777" w:rsidR="00126D30" w:rsidRPr="00337505" w:rsidRDefault="00126D30" w:rsidP="00713E3C">
            <w:r w:rsidRPr="00337505">
              <w:t>If needed</w:t>
            </w:r>
          </w:p>
        </w:tc>
        <w:tc>
          <w:tcPr>
            <w:tcW w:w="928" w:type="dxa"/>
          </w:tcPr>
          <w:p w14:paraId="18FB7A8D" w14:textId="77777777" w:rsidR="00126D30" w:rsidRPr="00337505" w:rsidRDefault="00126D30" w:rsidP="00713E3C"/>
        </w:tc>
        <w:tc>
          <w:tcPr>
            <w:tcW w:w="1148" w:type="dxa"/>
          </w:tcPr>
          <w:p w14:paraId="029942E0" w14:textId="77777777" w:rsidR="00126D30" w:rsidRPr="00337505" w:rsidRDefault="00126D30" w:rsidP="00713E3C"/>
        </w:tc>
      </w:tr>
      <w:tr w:rsidR="00126D30" w:rsidRPr="00337505" w14:paraId="5636A80D" w14:textId="77777777" w:rsidTr="00713E3C">
        <w:tc>
          <w:tcPr>
            <w:tcW w:w="4171" w:type="dxa"/>
          </w:tcPr>
          <w:p w14:paraId="479E9D4F" w14:textId="77777777" w:rsidR="00126D30" w:rsidRPr="00337505" w:rsidRDefault="00126D30" w:rsidP="00713E3C">
            <w:r>
              <w:t>Tuck box and tuck</w:t>
            </w:r>
          </w:p>
        </w:tc>
        <w:tc>
          <w:tcPr>
            <w:tcW w:w="3671" w:type="dxa"/>
          </w:tcPr>
          <w:p w14:paraId="2B05B857" w14:textId="77777777" w:rsidR="00126D30" w:rsidRPr="00337505" w:rsidRDefault="00126D30" w:rsidP="00713E3C">
            <w:r>
              <w:t>In a shoebox sized, named, plastic container</w:t>
            </w:r>
          </w:p>
        </w:tc>
        <w:tc>
          <w:tcPr>
            <w:tcW w:w="928" w:type="dxa"/>
          </w:tcPr>
          <w:p w14:paraId="157DB6E0" w14:textId="77777777" w:rsidR="00126D30" w:rsidRPr="00337505" w:rsidRDefault="00126D30" w:rsidP="00713E3C"/>
        </w:tc>
        <w:tc>
          <w:tcPr>
            <w:tcW w:w="1148" w:type="dxa"/>
          </w:tcPr>
          <w:p w14:paraId="12DD7DFA" w14:textId="77777777" w:rsidR="00126D30" w:rsidRPr="00337505" w:rsidRDefault="00126D30" w:rsidP="00713E3C"/>
        </w:tc>
      </w:tr>
      <w:tr w:rsidR="00126D30" w:rsidRPr="00337505" w14:paraId="53AF2CF5" w14:textId="77777777" w:rsidTr="00713E3C">
        <w:tc>
          <w:tcPr>
            <w:tcW w:w="7842" w:type="dxa"/>
            <w:gridSpan w:val="2"/>
          </w:tcPr>
          <w:p w14:paraId="09D9D876" w14:textId="77777777" w:rsidR="00126D30" w:rsidRPr="00337505" w:rsidRDefault="00126D30" w:rsidP="00713E3C">
            <w:pPr>
              <w:rPr>
                <w:b/>
                <w:sz w:val="24"/>
                <w:szCs w:val="24"/>
                <w:u w:val="single"/>
              </w:rPr>
            </w:pPr>
            <w:r w:rsidRPr="00337505">
              <w:rPr>
                <w:b/>
                <w:sz w:val="24"/>
                <w:szCs w:val="24"/>
                <w:u w:val="single"/>
              </w:rPr>
              <w:t>Items that you might like to bring</w:t>
            </w:r>
          </w:p>
        </w:tc>
        <w:tc>
          <w:tcPr>
            <w:tcW w:w="928" w:type="dxa"/>
          </w:tcPr>
          <w:p w14:paraId="0551E343" w14:textId="77777777" w:rsidR="00126D30" w:rsidRPr="00337505" w:rsidRDefault="00126D30" w:rsidP="00713E3C">
            <w:pPr>
              <w:rPr>
                <w:b/>
                <w:sz w:val="24"/>
                <w:szCs w:val="24"/>
                <w:u w:val="single"/>
              </w:rPr>
            </w:pPr>
          </w:p>
        </w:tc>
        <w:tc>
          <w:tcPr>
            <w:tcW w:w="1148" w:type="dxa"/>
          </w:tcPr>
          <w:p w14:paraId="31884441" w14:textId="77777777" w:rsidR="00126D30" w:rsidRPr="00337505" w:rsidRDefault="00126D30" w:rsidP="00713E3C">
            <w:pPr>
              <w:rPr>
                <w:b/>
                <w:sz w:val="24"/>
                <w:szCs w:val="24"/>
                <w:u w:val="single"/>
              </w:rPr>
            </w:pPr>
          </w:p>
        </w:tc>
      </w:tr>
      <w:tr w:rsidR="00126D30" w:rsidRPr="00337505" w14:paraId="37C418C6" w14:textId="77777777" w:rsidTr="00713E3C">
        <w:tc>
          <w:tcPr>
            <w:tcW w:w="4171" w:type="dxa"/>
          </w:tcPr>
          <w:p w14:paraId="025C8774" w14:textId="77777777" w:rsidR="00126D30" w:rsidRPr="00337505" w:rsidRDefault="00126D30" w:rsidP="00713E3C">
            <w:r w:rsidRPr="00337505">
              <w:t>Favourite, age appropriate DVDs</w:t>
            </w:r>
          </w:p>
        </w:tc>
        <w:tc>
          <w:tcPr>
            <w:tcW w:w="3671" w:type="dxa"/>
          </w:tcPr>
          <w:p w14:paraId="32C51574" w14:textId="77777777" w:rsidR="00126D30" w:rsidRPr="00337505" w:rsidRDefault="00126D30" w:rsidP="00713E3C"/>
        </w:tc>
        <w:tc>
          <w:tcPr>
            <w:tcW w:w="928" w:type="dxa"/>
          </w:tcPr>
          <w:p w14:paraId="4DD4D257" w14:textId="77777777" w:rsidR="00126D30" w:rsidRPr="00337505" w:rsidRDefault="00126D30" w:rsidP="00713E3C"/>
        </w:tc>
        <w:tc>
          <w:tcPr>
            <w:tcW w:w="1148" w:type="dxa"/>
          </w:tcPr>
          <w:p w14:paraId="78964438" w14:textId="77777777" w:rsidR="00126D30" w:rsidRPr="00337505" w:rsidRDefault="00126D30" w:rsidP="00713E3C"/>
        </w:tc>
      </w:tr>
      <w:tr w:rsidR="00126D30" w:rsidRPr="00337505" w14:paraId="7E16C9D9" w14:textId="77777777" w:rsidTr="00713E3C">
        <w:tc>
          <w:tcPr>
            <w:tcW w:w="4171" w:type="dxa"/>
          </w:tcPr>
          <w:p w14:paraId="78F7244A" w14:textId="77777777" w:rsidR="00126D30" w:rsidRPr="00337505" w:rsidRDefault="00126D30" w:rsidP="00713E3C">
            <w:r w:rsidRPr="00337505">
              <w:t>Small suitcase/bag</w:t>
            </w:r>
          </w:p>
        </w:tc>
        <w:tc>
          <w:tcPr>
            <w:tcW w:w="3671" w:type="dxa"/>
          </w:tcPr>
          <w:p w14:paraId="3C382C36" w14:textId="77777777" w:rsidR="00126D30" w:rsidRPr="00337505" w:rsidRDefault="00126D30" w:rsidP="00713E3C">
            <w:r w:rsidRPr="00337505">
              <w:t>Suitable for exeat weekends etc.</w:t>
            </w:r>
          </w:p>
        </w:tc>
        <w:tc>
          <w:tcPr>
            <w:tcW w:w="928" w:type="dxa"/>
          </w:tcPr>
          <w:p w14:paraId="5204DAE0" w14:textId="77777777" w:rsidR="00126D30" w:rsidRPr="00337505" w:rsidRDefault="00126D30" w:rsidP="00713E3C"/>
        </w:tc>
        <w:tc>
          <w:tcPr>
            <w:tcW w:w="1148" w:type="dxa"/>
          </w:tcPr>
          <w:p w14:paraId="1F4D9340" w14:textId="77777777" w:rsidR="00126D30" w:rsidRPr="00337505" w:rsidRDefault="00126D30" w:rsidP="00713E3C"/>
        </w:tc>
      </w:tr>
      <w:tr w:rsidR="00126D30" w:rsidRPr="00337505" w14:paraId="59EF3E13" w14:textId="77777777" w:rsidTr="00713E3C">
        <w:tc>
          <w:tcPr>
            <w:tcW w:w="4171" w:type="dxa"/>
          </w:tcPr>
          <w:p w14:paraId="4B4A9499" w14:textId="77777777" w:rsidR="00126D30" w:rsidRPr="00337505" w:rsidRDefault="00126D30" w:rsidP="00713E3C">
            <w:r w:rsidRPr="00337505">
              <w:t>iPod, iPad, mobile phone</w:t>
            </w:r>
            <w:r>
              <w:t>, headphones, chargers</w:t>
            </w:r>
          </w:p>
        </w:tc>
        <w:tc>
          <w:tcPr>
            <w:tcW w:w="3671" w:type="dxa"/>
          </w:tcPr>
          <w:p w14:paraId="07339AB6" w14:textId="77777777" w:rsidR="00126D30" w:rsidRPr="00337505" w:rsidRDefault="00126D30" w:rsidP="00713E3C">
            <w:r>
              <w:t>Please name all parts clearly</w:t>
            </w:r>
          </w:p>
        </w:tc>
        <w:tc>
          <w:tcPr>
            <w:tcW w:w="928" w:type="dxa"/>
          </w:tcPr>
          <w:p w14:paraId="61C2E586" w14:textId="77777777" w:rsidR="00126D30" w:rsidRPr="00337505" w:rsidRDefault="00126D30" w:rsidP="00713E3C"/>
        </w:tc>
        <w:tc>
          <w:tcPr>
            <w:tcW w:w="1148" w:type="dxa"/>
          </w:tcPr>
          <w:p w14:paraId="0CEC225F" w14:textId="77777777" w:rsidR="00126D30" w:rsidRPr="00337505" w:rsidRDefault="00126D30" w:rsidP="00713E3C"/>
        </w:tc>
      </w:tr>
      <w:tr w:rsidR="00126D30" w:rsidRPr="00337505" w14:paraId="69ABB21A" w14:textId="77777777" w:rsidTr="00713E3C">
        <w:tc>
          <w:tcPr>
            <w:tcW w:w="4171" w:type="dxa"/>
          </w:tcPr>
          <w:p w14:paraId="4A2D3525" w14:textId="77777777" w:rsidR="00126D30" w:rsidRPr="00337505" w:rsidRDefault="00126D30" w:rsidP="00713E3C">
            <w:r w:rsidRPr="00337505">
              <w:t>Notepaper</w:t>
            </w:r>
          </w:p>
        </w:tc>
        <w:tc>
          <w:tcPr>
            <w:tcW w:w="3671" w:type="dxa"/>
          </w:tcPr>
          <w:p w14:paraId="435CA8E7" w14:textId="77777777" w:rsidR="00126D30" w:rsidRPr="00337505" w:rsidRDefault="00126D30" w:rsidP="00713E3C">
            <w:r w:rsidRPr="00337505">
              <w:t>You will use this to write letters to people</w:t>
            </w:r>
          </w:p>
        </w:tc>
        <w:tc>
          <w:tcPr>
            <w:tcW w:w="928" w:type="dxa"/>
          </w:tcPr>
          <w:p w14:paraId="54C8854D" w14:textId="77777777" w:rsidR="00126D30" w:rsidRPr="00337505" w:rsidRDefault="00126D30" w:rsidP="00713E3C"/>
        </w:tc>
        <w:tc>
          <w:tcPr>
            <w:tcW w:w="1148" w:type="dxa"/>
          </w:tcPr>
          <w:p w14:paraId="2BAEBD94" w14:textId="77777777" w:rsidR="00126D30" w:rsidRPr="00337505" w:rsidRDefault="00126D30" w:rsidP="00713E3C"/>
        </w:tc>
      </w:tr>
      <w:tr w:rsidR="00126D30" w:rsidRPr="00337505" w14:paraId="41A0CC64" w14:textId="77777777" w:rsidTr="00713E3C">
        <w:tc>
          <w:tcPr>
            <w:tcW w:w="4171" w:type="dxa"/>
          </w:tcPr>
          <w:p w14:paraId="7ADC7964" w14:textId="77777777" w:rsidR="00126D30" w:rsidRPr="00337505" w:rsidRDefault="00126D30" w:rsidP="00713E3C">
            <w:r w:rsidRPr="00337505">
              <w:t xml:space="preserve">Thank </w:t>
            </w:r>
            <w:r>
              <w:t>y</w:t>
            </w:r>
            <w:r w:rsidRPr="00337505">
              <w:t xml:space="preserve">ou cards and </w:t>
            </w:r>
            <w:r>
              <w:t>b</w:t>
            </w:r>
            <w:r w:rsidRPr="00337505">
              <w:t>irthday cards</w:t>
            </w:r>
          </w:p>
        </w:tc>
        <w:tc>
          <w:tcPr>
            <w:tcW w:w="3671" w:type="dxa"/>
          </w:tcPr>
          <w:p w14:paraId="7729EB62" w14:textId="0FC78F46" w:rsidR="00126D30" w:rsidRPr="00337505" w:rsidRDefault="00126D30" w:rsidP="00713E3C">
            <w:r w:rsidRPr="00337505">
              <w:t>You may wish to consider bringing a selection of cards to send to people back at home and for friends at school</w:t>
            </w:r>
          </w:p>
        </w:tc>
        <w:tc>
          <w:tcPr>
            <w:tcW w:w="928" w:type="dxa"/>
          </w:tcPr>
          <w:p w14:paraId="1E380AC3" w14:textId="77777777" w:rsidR="00126D30" w:rsidRPr="00337505" w:rsidRDefault="00126D30" w:rsidP="00713E3C"/>
        </w:tc>
        <w:tc>
          <w:tcPr>
            <w:tcW w:w="1148" w:type="dxa"/>
          </w:tcPr>
          <w:p w14:paraId="67018D90" w14:textId="77777777" w:rsidR="00126D30" w:rsidRPr="00337505" w:rsidRDefault="00126D30" w:rsidP="00713E3C"/>
        </w:tc>
      </w:tr>
    </w:tbl>
    <w:p w14:paraId="0107772F" w14:textId="77777777" w:rsidR="00725574" w:rsidRDefault="00725574" w:rsidP="00160ACD">
      <w:pPr>
        <w:rPr>
          <w:rFonts w:cs="Arial"/>
          <w:b/>
        </w:rPr>
      </w:pPr>
    </w:p>
    <w:p w14:paraId="598FF1FC" w14:textId="57A571B1" w:rsidR="000A135A" w:rsidRPr="00160ACD" w:rsidRDefault="000A135A" w:rsidP="00160ACD">
      <w:pPr>
        <w:rPr>
          <w:rFonts w:cs="Arial"/>
          <w:b/>
          <w:bCs/>
          <w:sz w:val="24"/>
          <w:szCs w:val="24"/>
          <w:u w:val="single"/>
        </w:rPr>
      </w:pPr>
      <w:r>
        <w:rPr>
          <w:rFonts w:cs="Arial"/>
          <w:b/>
        </w:rPr>
        <w:t>N.B. Black</w:t>
      </w:r>
      <w:r w:rsidRPr="007476F2">
        <w:rPr>
          <w:rFonts w:cs="Arial"/>
          <w:b/>
        </w:rPr>
        <w:t xml:space="preserve"> school shoes cannot be purchased at the School Shop.</w:t>
      </w:r>
    </w:p>
    <w:p w14:paraId="37E7819C" w14:textId="061DFFDF" w:rsidR="00C8401D" w:rsidRDefault="00C8401D" w:rsidP="00C8401D">
      <w:pPr>
        <w:spacing w:after="0" w:line="240" w:lineRule="auto"/>
        <w:jc w:val="both"/>
        <w:rPr>
          <w:rFonts w:cs="Arial"/>
          <w:b/>
        </w:rPr>
      </w:pPr>
      <w:r w:rsidRPr="007476F2">
        <w:rPr>
          <w:rFonts w:cs="Arial"/>
          <w:b/>
        </w:rPr>
        <w:t>Naming Guidance</w:t>
      </w:r>
    </w:p>
    <w:p w14:paraId="47EDC336" w14:textId="77777777" w:rsidR="00C8401D" w:rsidRPr="007476F2" w:rsidRDefault="00C8401D" w:rsidP="00C8401D">
      <w:pPr>
        <w:spacing w:after="0" w:line="240" w:lineRule="auto"/>
        <w:jc w:val="both"/>
        <w:rPr>
          <w:rFonts w:cs="Arial"/>
          <w:b/>
        </w:rPr>
      </w:pPr>
    </w:p>
    <w:p w14:paraId="4764011B" w14:textId="77777777" w:rsidR="00C8401D" w:rsidRPr="007476F2" w:rsidRDefault="00C8401D" w:rsidP="00C8401D">
      <w:pPr>
        <w:numPr>
          <w:ilvl w:val="0"/>
          <w:numId w:val="1"/>
        </w:numPr>
        <w:spacing w:after="0" w:line="240" w:lineRule="auto"/>
        <w:contextualSpacing/>
        <w:jc w:val="both"/>
        <w:rPr>
          <w:rFonts w:cs="Arial"/>
        </w:rPr>
      </w:pPr>
      <w:r w:rsidRPr="007476F2">
        <w:rPr>
          <w:rFonts w:cs="Arial"/>
        </w:rPr>
        <w:t xml:space="preserve">All uniform, games kit and home clothes MUST be clearly named with name tapes (please do not use iron on name tapes as they come off in the wash). </w:t>
      </w:r>
    </w:p>
    <w:p w14:paraId="628B54EE" w14:textId="77777777" w:rsidR="00C8401D" w:rsidRPr="007476F2" w:rsidRDefault="00C8401D" w:rsidP="00C8401D">
      <w:pPr>
        <w:numPr>
          <w:ilvl w:val="0"/>
          <w:numId w:val="1"/>
        </w:numPr>
        <w:spacing w:after="0" w:line="240" w:lineRule="auto"/>
        <w:contextualSpacing/>
        <w:jc w:val="both"/>
        <w:rPr>
          <w:rFonts w:cs="Arial"/>
        </w:rPr>
      </w:pPr>
      <w:r w:rsidRPr="007476F2">
        <w:rPr>
          <w:rFonts w:cs="Arial"/>
        </w:rPr>
        <w:t xml:space="preserve">Games kit should be named on the </w:t>
      </w:r>
      <w:r w:rsidRPr="000A135A">
        <w:rPr>
          <w:rFonts w:cs="Arial"/>
          <w:u w:val="single"/>
        </w:rPr>
        <w:t>outside</w:t>
      </w:r>
      <w:r w:rsidRPr="007476F2">
        <w:rPr>
          <w:rFonts w:cs="Arial"/>
        </w:rPr>
        <w:t xml:space="preserve"> of the garment, on the left of the breast or the left of the leg. </w:t>
      </w:r>
    </w:p>
    <w:p w14:paraId="16460C6D" w14:textId="77777777" w:rsidR="00C8401D" w:rsidRPr="007476F2" w:rsidRDefault="00C8401D" w:rsidP="00C8401D">
      <w:pPr>
        <w:numPr>
          <w:ilvl w:val="0"/>
          <w:numId w:val="1"/>
        </w:numPr>
        <w:spacing w:after="0" w:line="240" w:lineRule="auto"/>
        <w:contextualSpacing/>
        <w:jc w:val="both"/>
        <w:rPr>
          <w:rFonts w:cs="Arial"/>
        </w:rPr>
      </w:pPr>
      <w:r w:rsidRPr="007476F2">
        <w:rPr>
          <w:rFonts w:cs="Arial"/>
        </w:rPr>
        <w:t>Base layers and thermals should be named on the bottom of the left sleeve.</w:t>
      </w:r>
    </w:p>
    <w:p w14:paraId="18575C89" w14:textId="77777777" w:rsidR="00C8401D" w:rsidRPr="007476F2" w:rsidRDefault="00C8401D" w:rsidP="00C8401D">
      <w:pPr>
        <w:numPr>
          <w:ilvl w:val="0"/>
          <w:numId w:val="1"/>
        </w:numPr>
        <w:spacing w:after="0" w:line="240" w:lineRule="auto"/>
        <w:contextualSpacing/>
        <w:jc w:val="both"/>
        <w:rPr>
          <w:rFonts w:cs="Arial"/>
        </w:rPr>
      </w:pPr>
      <w:r w:rsidRPr="007476F2">
        <w:rPr>
          <w:rFonts w:cs="Arial"/>
        </w:rPr>
        <w:t>Trousers, skirts, shorts and pants should be named in the middle of the back waistband.</w:t>
      </w:r>
    </w:p>
    <w:p w14:paraId="6A85AA51" w14:textId="77777777" w:rsidR="00C8401D" w:rsidRPr="007476F2" w:rsidRDefault="00C8401D" w:rsidP="00C8401D">
      <w:pPr>
        <w:numPr>
          <w:ilvl w:val="0"/>
          <w:numId w:val="1"/>
        </w:numPr>
        <w:spacing w:after="0" w:line="240" w:lineRule="auto"/>
        <w:contextualSpacing/>
        <w:jc w:val="both"/>
        <w:rPr>
          <w:rFonts w:cs="Arial"/>
        </w:rPr>
      </w:pPr>
      <w:r w:rsidRPr="007476F2">
        <w:rPr>
          <w:rFonts w:cs="Arial"/>
        </w:rPr>
        <w:t>Shirts, T shirts, hooded sweatshirts, vests and jumpers should be named in the middle of the back neckband.</w:t>
      </w:r>
    </w:p>
    <w:p w14:paraId="24E3C842" w14:textId="77777777" w:rsidR="00C8401D" w:rsidRPr="007476F2" w:rsidRDefault="00C8401D" w:rsidP="00C8401D">
      <w:pPr>
        <w:numPr>
          <w:ilvl w:val="0"/>
          <w:numId w:val="1"/>
        </w:numPr>
        <w:spacing w:after="0" w:line="240" w:lineRule="auto"/>
        <w:contextualSpacing/>
        <w:jc w:val="both"/>
        <w:rPr>
          <w:rFonts w:cs="Arial"/>
        </w:rPr>
      </w:pPr>
      <w:r w:rsidRPr="007476F2">
        <w:rPr>
          <w:rFonts w:cs="Arial"/>
        </w:rPr>
        <w:t>Fitted and bottom sheets should be named on the hem, in the middle of a short side.</w:t>
      </w:r>
    </w:p>
    <w:p w14:paraId="518655DB" w14:textId="77777777" w:rsidR="00C8401D" w:rsidRPr="007476F2" w:rsidRDefault="00C8401D" w:rsidP="00C8401D">
      <w:pPr>
        <w:numPr>
          <w:ilvl w:val="0"/>
          <w:numId w:val="1"/>
        </w:numPr>
        <w:spacing w:after="0" w:line="240" w:lineRule="auto"/>
        <w:contextualSpacing/>
        <w:jc w:val="both"/>
        <w:rPr>
          <w:rFonts w:cs="Arial"/>
        </w:rPr>
      </w:pPr>
      <w:r w:rsidRPr="007476F2">
        <w:rPr>
          <w:rFonts w:cs="Arial"/>
        </w:rPr>
        <w:t>Duvet covers should be named by the corner of the short side.</w:t>
      </w:r>
    </w:p>
    <w:p w14:paraId="29989025" w14:textId="77777777" w:rsidR="00C8401D" w:rsidRPr="007476F2" w:rsidRDefault="00C8401D" w:rsidP="00C8401D">
      <w:pPr>
        <w:numPr>
          <w:ilvl w:val="0"/>
          <w:numId w:val="1"/>
        </w:numPr>
        <w:spacing w:after="0" w:line="240" w:lineRule="auto"/>
        <w:contextualSpacing/>
        <w:jc w:val="both"/>
        <w:rPr>
          <w:rFonts w:cs="Arial"/>
        </w:rPr>
      </w:pPr>
      <w:r w:rsidRPr="007476F2">
        <w:rPr>
          <w:rFonts w:cs="Arial"/>
        </w:rPr>
        <w:t>Towels should be named by the corner of a short side.</w:t>
      </w:r>
    </w:p>
    <w:p w14:paraId="5CDEB042" w14:textId="77777777" w:rsidR="00C8401D" w:rsidRPr="007476F2" w:rsidRDefault="00C8401D" w:rsidP="00C8401D">
      <w:pPr>
        <w:spacing w:after="0" w:line="240" w:lineRule="auto"/>
        <w:contextualSpacing/>
        <w:jc w:val="both"/>
        <w:rPr>
          <w:rFonts w:cs="Arial"/>
        </w:rPr>
      </w:pPr>
    </w:p>
    <w:p w14:paraId="62F96132" w14:textId="265456AB" w:rsidR="00725574" w:rsidRPr="006A347F" w:rsidRDefault="00C8401D" w:rsidP="00725574">
      <w:pPr>
        <w:rPr>
          <w:rFonts w:cs="Arial"/>
          <w:b/>
        </w:rPr>
      </w:pPr>
      <w:r>
        <w:rPr>
          <w:rFonts w:cs="Arial"/>
          <w:b/>
        </w:rPr>
        <w:t>Quantities indicated</w:t>
      </w:r>
      <w:r w:rsidRPr="007476F2">
        <w:rPr>
          <w:rFonts w:cs="Arial"/>
          <w:b/>
        </w:rPr>
        <w:t xml:space="preserve"> per item are a minimum and it is suggested that parents of boarders may wish to purchase additional high wear items.</w:t>
      </w:r>
    </w:p>
    <w:p w14:paraId="4E9C3A54" w14:textId="77777777" w:rsidR="00994570" w:rsidRDefault="00994570">
      <w:pPr>
        <w:rPr>
          <w:rFonts w:cstheme="minorHAnsi"/>
          <w:b/>
          <w:bCs/>
        </w:rPr>
      </w:pPr>
      <w:bookmarkStart w:id="0" w:name="_Hlk529794384"/>
      <w:r>
        <w:rPr>
          <w:rFonts w:cstheme="minorHAnsi"/>
          <w:b/>
          <w:bCs/>
        </w:rPr>
        <w:br w:type="page"/>
      </w:r>
    </w:p>
    <w:p w14:paraId="56E09AFD" w14:textId="75D02EB1" w:rsidR="00976EC0" w:rsidRPr="007476F2" w:rsidRDefault="00976EC0" w:rsidP="00976EC0">
      <w:pPr>
        <w:jc w:val="both"/>
        <w:rPr>
          <w:rFonts w:cstheme="minorHAnsi"/>
          <w:b/>
          <w:bCs/>
        </w:rPr>
      </w:pPr>
      <w:r w:rsidRPr="007476F2">
        <w:rPr>
          <w:rFonts w:cstheme="minorHAnsi"/>
          <w:b/>
          <w:bCs/>
        </w:rPr>
        <w:lastRenderedPageBreak/>
        <w:t>School Shop</w:t>
      </w:r>
    </w:p>
    <w:p w14:paraId="01A6BB13" w14:textId="77777777" w:rsidR="00976EC0" w:rsidRPr="007476F2" w:rsidRDefault="00976EC0" w:rsidP="00976EC0">
      <w:pPr>
        <w:jc w:val="both"/>
        <w:rPr>
          <w:rFonts w:cstheme="minorHAnsi"/>
        </w:rPr>
      </w:pPr>
      <w:r w:rsidRPr="007476F2">
        <w:rPr>
          <w:rFonts w:cstheme="minorHAnsi"/>
        </w:rPr>
        <w:t>Brown of Sedbergh is situated on Sedbergh Main Street, opposite the ‘Green Door’ sweet shop.  Brown of Sedbergh is the official outfitters for Casterton, Sedbergh Preparatory School</w:t>
      </w:r>
      <w:r w:rsidRPr="007476F2">
        <w:rPr>
          <w:rFonts w:cstheme="minorHAnsi"/>
          <w:color w:val="1F497D"/>
        </w:rPr>
        <w:t xml:space="preserve">, </w:t>
      </w:r>
      <w:r w:rsidRPr="007476F2">
        <w:rPr>
          <w:rFonts w:cstheme="minorHAnsi"/>
        </w:rPr>
        <w:t>The Mulberry Bush Nursery and Sedbergh School. The shop also carries various sporting and uniform accessories</w:t>
      </w:r>
      <w:r w:rsidRPr="007476F2">
        <w:rPr>
          <w:rFonts w:cstheme="minorHAnsi"/>
          <w:color w:val="1F497D"/>
        </w:rPr>
        <w:t>.</w:t>
      </w:r>
    </w:p>
    <w:p w14:paraId="74636F3D" w14:textId="77777777" w:rsidR="00976EC0" w:rsidRPr="007476F2" w:rsidRDefault="00976EC0" w:rsidP="00976EC0">
      <w:pPr>
        <w:spacing w:after="0" w:line="240" w:lineRule="auto"/>
        <w:jc w:val="both"/>
        <w:rPr>
          <w:rFonts w:cstheme="minorHAnsi"/>
          <w:bCs/>
        </w:rPr>
      </w:pPr>
      <w:r w:rsidRPr="007476F2">
        <w:rPr>
          <w:rFonts w:cstheme="minorHAnsi"/>
          <w:bCs/>
        </w:rPr>
        <w:t>Brown of Sedbergh</w:t>
      </w:r>
    </w:p>
    <w:p w14:paraId="25AF5EDD" w14:textId="77777777" w:rsidR="00976EC0" w:rsidRPr="007476F2" w:rsidRDefault="00976EC0" w:rsidP="00976EC0">
      <w:pPr>
        <w:spacing w:after="0" w:line="240" w:lineRule="auto"/>
        <w:jc w:val="both"/>
        <w:rPr>
          <w:rFonts w:cstheme="minorHAnsi"/>
          <w:bCs/>
        </w:rPr>
      </w:pPr>
      <w:r w:rsidRPr="007476F2">
        <w:rPr>
          <w:rFonts w:cstheme="minorHAnsi"/>
          <w:bCs/>
        </w:rPr>
        <w:t>38-40 Main Street, Sedbergh, Cumbria LA10 5BL</w:t>
      </w:r>
    </w:p>
    <w:p w14:paraId="53D71249" w14:textId="576CB12B" w:rsidR="00976EC0" w:rsidRPr="007476F2" w:rsidRDefault="00976EC0" w:rsidP="00976EC0">
      <w:pPr>
        <w:spacing w:after="0" w:line="240" w:lineRule="auto"/>
        <w:jc w:val="both"/>
        <w:rPr>
          <w:rFonts w:cstheme="minorHAnsi"/>
          <w:bCs/>
          <w:lang w:val="de-DE"/>
        </w:rPr>
      </w:pPr>
      <w:r w:rsidRPr="007476F2">
        <w:rPr>
          <w:rFonts w:cstheme="minorHAnsi"/>
          <w:bCs/>
          <w:lang w:val="de-DE"/>
        </w:rPr>
        <w:t xml:space="preserve">E: </w:t>
      </w:r>
      <w:hyperlink r:id="rId10" w:history="1">
        <w:r w:rsidRPr="007476F2">
          <w:rPr>
            <w:rStyle w:val="Hyperlink"/>
            <w:rFonts w:cstheme="minorHAnsi"/>
            <w:bCs/>
            <w:lang w:val="de-DE"/>
          </w:rPr>
          <w:t>brown@sedberghschool.org</w:t>
        </w:r>
      </w:hyperlink>
      <w:r>
        <w:rPr>
          <w:rStyle w:val="Hyperlink"/>
          <w:rFonts w:cstheme="minorHAnsi"/>
          <w:bCs/>
          <w:lang w:val="de-DE"/>
        </w:rPr>
        <w:t xml:space="preserve"> </w:t>
      </w:r>
    </w:p>
    <w:p w14:paraId="7CE557BA" w14:textId="77777777" w:rsidR="00976EC0" w:rsidRPr="007476F2" w:rsidRDefault="00976EC0" w:rsidP="00976EC0">
      <w:pPr>
        <w:spacing w:after="0" w:line="240" w:lineRule="auto"/>
        <w:jc w:val="both"/>
        <w:rPr>
          <w:rFonts w:cstheme="minorHAnsi"/>
          <w:bCs/>
          <w:lang w:val="de-DE"/>
        </w:rPr>
      </w:pPr>
      <w:r w:rsidRPr="007476F2">
        <w:rPr>
          <w:rFonts w:cstheme="minorHAnsi"/>
          <w:bCs/>
          <w:lang w:val="de-DE"/>
        </w:rPr>
        <w:t>T: 015242 79244</w:t>
      </w:r>
    </w:p>
    <w:p w14:paraId="5D490F66" w14:textId="4E8B774D" w:rsidR="00976EC0" w:rsidRPr="00976EC0" w:rsidRDefault="00976EC0" w:rsidP="00976EC0">
      <w:pPr>
        <w:jc w:val="both"/>
        <w:rPr>
          <w:rFonts w:cstheme="minorHAnsi"/>
          <w:bCs/>
          <w:lang w:val="de-DE"/>
        </w:rPr>
      </w:pPr>
      <w:r w:rsidRPr="007476F2">
        <w:rPr>
          <w:rFonts w:cstheme="minorHAnsi"/>
          <w:bCs/>
          <w:lang w:val="de-DE"/>
        </w:rPr>
        <w:t>Twitter: @BrownOfSedbergh</w:t>
      </w:r>
      <w:bookmarkEnd w:id="0"/>
    </w:p>
    <w:p w14:paraId="713A3AB0" w14:textId="56D1FDCC" w:rsidR="00725574" w:rsidRDefault="00725574" w:rsidP="00976EC0">
      <w:pPr>
        <w:jc w:val="both"/>
      </w:pPr>
      <w:r>
        <w:t>This summer, Brown of Sedbergh will operate a mail-order service with the option to collect clothing if you live within a commutable distance and travel is permitted. We recognise that this</w:t>
      </w:r>
      <w:r w:rsidR="00976EC0">
        <w:t xml:space="preserve"> </w:t>
      </w:r>
      <w:r>
        <w:t xml:space="preserve">experience is not as enjoyable as visiting the shop in </w:t>
      </w:r>
      <w:r w:rsidR="008A5008">
        <w:t>person,</w:t>
      </w:r>
      <w:r>
        <w:t xml:space="preserve"> but our dedicated team are very much on hand to ensure that every order is personally sized and checked. </w:t>
      </w:r>
    </w:p>
    <w:p w14:paraId="4E8B61B7" w14:textId="26564DCD" w:rsidR="00725574" w:rsidRDefault="00725574" w:rsidP="00976EC0">
      <w:pPr>
        <w:jc w:val="both"/>
      </w:pPr>
      <w:r>
        <w:t xml:space="preserve">There is no doubt that most children will have grown significantly since they last donned their school uniform and games kit and </w:t>
      </w:r>
      <w:r>
        <w:rPr>
          <w:u w:val="single"/>
        </w:rPr>
        <w:t>we ask that every family takes some time to go through the uniform list and make arrangements for what new items will be needed for September</w:t>
      </w:r>
      <w:r>
        <w:t xml:space="preserve">. </w:t>
      </w:r>
      <w:r w:rsidR="00C46BA9">
        <w:t>Casterton Sedbergh Prep School</w:t>
      </w:r>
      <w:r>
        <w:t xml:space="preserve"> pupils have always taken pride in their appearance and this will continue to be the case in September. We particularly ask that you check the quantity of items your child owns to ensure there is sufficient time for clothing to be suitably laundered as part of our thorough cleaning regimes which will be in operation in September.  </w:t>
      </w:r>
    </w:p>
    <w:p w14:paraId="543087BD" w14:textId="77777777" w:rsidR="00725574" w:rsidRDefault="00725574" w:rsidP="00976EC0">
      <w:pPr>
        <w:jc w:val="both"/>
        <w:rPr>
          <w:b/>
          <w:bCs/>
        </w:rPr>
      </w:pPr>
      <w:r>
        <w:rPr>
          <w:b/>
          <w:bCs/>
        </w:rPr>
        <w:t>Instructions for Order</w:t>
      </w:r>
    </w:p>
    <w:p w14:paraId="64D44AD4" w14:textId="4D520B82" w:rsidR="00725574" w:rsidRDefault="00725574" w:rsidP="00976EC0">
      <w:pPr>
        <w:pStyle w:val="ListParagraph"/>
        <w:numPr>
          <w:ilvl w:val="0"/>
          <w:numId w:val="2"/>
        </w:numPr>
        <w:jc w:val="both"/>
        <w:rPr>
          <w:rFonts w:eastAsia="Times New Roman"/>
        </w:rPr>
      </w:pPr>
      <w:r>
        <w:rPr>
          <w:rFonts w:eastAsia="Times New Roman"/>
        </w:rPr>
        <w:t>Please download the</w:t>
      </w:r>
      <w:r w:rsidR="00853499">
        <w:rPr>
          <w:rFonts w:eastAsia="Times New Roman"/>
        </w:rPr>
        <w:t xml:space="preserve"> </w:t>
      </w:r>
      <w:r>
        <w:rPr>
          <w:rFonts w:eastAsia="Times New Roman"/>
        </w:rPr>
        <w:t>order form</w:t>
      </w:r>
      <w:r w:rsidR="00853499">
        <w:rPr>
          <w:rFonts w:eastAsia="Times New Roman"/>
        </w:rPr>
        <w:t xml:space="preserve"> from the website</w:t>
      </w:r>
      <w:r>
        <w:rPr>
          <w:rFonts w:eastAsia="Times New Roman"/>
        </w:rPr>
        <w:t xml:space="preserve"> and insert your child’s name and house. If you have more than one child, a separate form will need to be used for each child. </w:t>
      </w:r>
    </w:p>
    <w:p w14:paraId="3F4799CE" w14:textId="77777777" w:rsidR="00725574" w:rsidRDefault="00725574" w:rsidP="00976EC0">
      <w:pPr>
        <w:pStyle w:val="ListParagraph"/>
        <w:numPr>
          <w:ilvl w:val="0"/>
          <w:numId w:val="2"/>
        </w:numPr>
        <w:jc w:val="both"/>
        <w:rPr>
          <w:rFonts w:eastAsia="Times New Roman"/>
        </w:rPr>
      </w:pPr>
      <w:r>
        <w:rPr>
          <w:rFonts w:eastAsia="Times New Roman"/>
        </w:rPr>
        <w:t xml:space="preserve">Please measure your child using the measuring guide provided and insert the measurements into the form. </w:t>
      </w:r>
    </w:p>
    <w:p w14:paraId="610277BF" w14:textId="691866A0" w:rsidR="00A633D4" w:rsidRDefault="00A633D4" w:rsidP="00A633D4">
      <w:pPr>
        <w:pStyle w:val="ListParagraph"/>
        <w:numPr>
          <w:ilvl w:val="0"/>
          <w:numId w:val="2"/>
        </w:numPr>
      </w:pPr>
      <w:r>
        <w:t>Please enter the quantity of items required in the far right-hand column. Where sportswear sizes are unknown, please enter measurements in inches/cms and the shop will use the sizes provided to ensure a suitable fit</w:t>
      </w:r>
      <w:r>
        <w:t>.</w:t>
      </w:r>
    </w:p>
    <w:p w14:paraId="2B17256A" w14:textId="140D63F7" w:rsidR="00725574" w:rsidRDefault="00725574" w:rsidP="00976EC0">
      <w:pPr>
        <w:pStyle w:val="ListParagraph"/>
        <w:numPr>
          <w:ilvl w:val="0"/>
          <w:numId w:val="2"/>
        </w:numPr>
        <w:jc w:val="both"/>
        <w:rPr>
          <w:rFonts w:eastAsia="Times New Roman"/>
        </w:rPr>
      </w:pPr>
      <w:r>
        <w:rPr>
          <w:rFonts w:eastAsia="Times New Roman"/>
        </w:rPr>
        <w:t xml:space="preserve">Save the order form and email to: </w:t>
      </w:r>
      <w:hyperlink r:id="rId11" w:history="1">
        <w:r>
          <w:rPr>
            <w:rStyle w:val="Hyperlink"/>
            <w:rFonts w:eastAsia="Times New Roman"/>
          </w:rPr>
          <w:t>brownspurchaseorders@sedberghschool.org</w:t>
        </w:r>
      </w:hyperlink>
      <w:r w:rsidR="008A5008">
        <w:rPr>
          <w:rFonts w:eastAsia="Times New Roman"/>
        </w:rPr>
        <w:t xml:space="preserve"> </w:t>
      </w:r>
      <w:r>
        <w:rPr>
          <w:rFonts w:eastAsia="Times New Roman"/>
        </w:rPr>
        <w:t xml:space="preserve"> </w:t>
      </w:r>
    </w:p>
    <w:p w14:paraId="3EA4C45E" w14:textId="6DD14BEA" w:rsidR="00725574" w:rsidRDefault="00725574" w:rsidP="00976EC0">
      <w:pPr>
        <w:pStyle w:val="ListParagraph"/>
        <w:numPr>
          <w:ilvl w:val="0"/>
          <w:numId w:val="2"/>
        </w:numPr>
        <w:jc w:val="both"/>
        <w:rPr>
          <w:rFonts w:eastAsia="Times New Roman"/>
        </w:rPr>
      </w:pPr>
      <w:r>
        <w:rPr>
          <w:rFonts w:eastAsia="Times New Roman"/>
        </w:rPr>
        <w:t>The shop will be in touch to discuss collection or delivery as appropriate and to take payment over the phone</w:t>
      </w:r>
      <w:r w:rsidR="00A52B1D">
        <w:rPr>
          <w:rFonts w:eastAsia="Times New Roman"/>
        </w:rPr>
        <w:t>.</w:t>
      </w:r>
    </w:p>
    <w:p w14:paraId="78839FC2" w14:textId="77777777" w:rsidR="008A5008" w:rsidRPr="008A5008" w:rsidRDefault="008A5008" w:rsidP="008A5008">
      <w:pPr>
        <w:pStyle w:val="ListParagraph"/>
        <w:ind w:left="1080"/>
        <w:jc w:val="both"/>
        <w:rPr>
          <w:rFonts w:eastAsia="Times New Roman"/>
        </w:rPr>
      </w:pPr>
    </w:p>
    <w:p w14:paraId="520E1B98" w14:textId="77777777" w:rsidR="00725574" w:rsidRDefault="00725574" w:rsidP="00976EC0">
      <w:pPr>
        <w:jc w:val="both"/>
        <w:rPr>
          <w:b/>
          <w:bCs/>
        </w:rPr>
      </w:pPr>
      <w:r>
        <w:rPr>
          <w:b/>
          <w:bCs/>
        </w:rPr>
        <w:t>To ensure items are ready in a timely fashion, all orders for returning pupils must be placed by August 10</w:t>
      </w:r>
      <w:r>
        <w:rPr>
          <w:b/>
          <w:bCs/>
          <w:vertAlign w:val="superscript"/>
        </w:rPr>
        <w:t>th</w:t>
      </w:r>
      <w:r>
        <w:rPr>
          <w:b/>
          <w:bCs/>
        </w:rPr>
        <w:t xml:space="preserve"> 2020. </w:t>
      </w:r>
    </w:p>
    <w:p w14:paraId="02458112" w14:textId="77777777" w:rsidR="00725574" w:rsidRDefault="00725574" w:rsidP="00976EC0">
      <w:pPr>
        <w:jc w:val="both"/>
      </w:pPr>
    </w:p>
    <w:p w14:paraId="445188F0" w14:textId="77777777" w:rsidR="00725574" w:rsidRPr="007476F2" w:rsidRDefault="00725574" w:rsidP="00976EC0">
      <w:pPr>
        <w:jc w:val="both"/>
        <w:rPr>
          <w:rFonts w:cs="Arial"/>
          <w:b/>
        </w:rPr>
      </w:pPr>
    </w:p>
    <w:sectPr w:rsidR="00725574" w:rsidRPr="007476F2" w:rsidSect="009338C7">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ADA9A" w14:textId="77777777" w:rsidR="00CD75C8" w:rsidRDefault="00CD75C8" w:rsidP="009338C7">
      <w:pPr>
        <w:spacing w:after="0" w:line="240" w:lineRule="auto"/>
      </w:pPr>
      <w:r>
        <w:separator/>
      </w:r>
    </w:p>
  </w:endnote>
  <w:endnote w:type="continuationSeparator" w:id="0">
    <w:p w14:paraId="57209A58" w14:textId="77777777" w:rsidR="00CD75C8" w:rsidRDefault="00CD75C8" w:rsidP="0093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5B565" w14:textId="63354330" w:rsidR="009338C7" w:rsidRDefault="009338C7">
    <w:pPr>
      <w:pStyle w:val="Footer"/>
    </w:pPr>
    <w:r>
      <w:t xml:space="preserve">Updated: </w:t>
    </w:r>
    <w:r w:rsidR="00BC43C1">
      <w:t>SP/CA/LN 2020-06-22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AD622" w14:textId="77777777" w:rsidR="00CD75C8" w:rsidRDefault="00CD75C8" w:rsidP="009338C7">
      <w:pPr>
        <w:spacing w:after="0" w:line="240" w:lineRule="auto"/>
      </w:pPr>
      <w:r>
        <w:separator/>
      </w:r>
    </w:p>
  </w:footnote>
  <w:footnote w:type="continuationSeparator" w:id="0">
    <w:p w14:paraId="28C52A07" w14:textId="77777777" w:rsidR="00CD75C8" w:rsidRDefault="00CD75C8" w:rsidP="00933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F2F37"/>
    <w:multiLevelType w:val="multilevel"/>
    <w:tmpl w:val="96DC0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BD182F"/>
    <w:multiLevelType w:val="hybridMultilevel"/>
    <w:tmpl w:val="648EF880"/>
    <w:lvl w:ilvl="0" w:tplc="EB0A6C2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0E"/>
    <w:rsid w:val="0000584F"/>
    <w:rsid w:val="00082B4E"/>
    <w:rsid w:val="000A135A"/>
    <w:rsid w:val="00126D30"/>
    <w:rsid w:val="00156024"/>
    <w:rsid w:val="00160ACD"/>
    <w:rsid w:val="001C4E8E"/>
    <w:rsid w:val="002507A9"/>
    <w:rsid w:val="003C023F"/>
    <w:rsid w:val="004140AC"/>
    <w:rsid w:val="0045528D"/>
    <w:rsid w:val="004959EF"/>
    <w:rsid w:val="00526FA3"/>
    <w:rsid w:val="00531C80"/>
    <w:rsid w:val="00547D33"/>
    <w:rsid w:val="00562F16"/>
    <w:rsid w:val="00594971"/>
    <w:rsid w:val="006A347F"/>
    <w:rsid w:val="006C5D99"/>
    <w:rsid w:val="006F5A7F"/>
    <w:rsid w:val="00725574"/>
    <w:rsid w:val="00747876"/>
    <w:rsid w:val="00810641"/>
    <w:rsid w:val="00853499"/>
    <w:rsid w:val="008A5008"/>
    <w:rsid w:val="008B080E"/>
    <w:rsid w:val="009338C7"/>
    <w:rsid w:val="00976EC0"/>
    <w:rsid w:val="00994570"/>
    <w:rsid w:val="00A215B3"/>
    <w:rsid w:val="00A255AC"/>
    <w:rsid w:val="00A315BC"/>
    <w:rsid w:val="00A43968"/>
    <w:rsid w:val="00A52B1D"/>
    <w:rsid w:val="00A633D4"/>
    <w:rsid w:val="00A63DB2"/>
    <w:rsid w:val="00A925B5"/>
    <w:rsid w:val="00AA057B"/>
    <w:rsid w:val="00AB6475"/>
    <w:rsid w:val="00BC43C1"/>
    <w:rsid w:val="00C46BA9"/>
    <w:rsid w:val="00C8401D"/>
    <w:rsid w:val="00CD75C8"/>
    <w:rsid w:val="00D04D01"/>
    <w:rsid w:val="00D64228"/>
    <w:rsid w:val="00D80C19"/>
    <w:rsid w:val="00DF34F2"/>
    <w:rsid w:val="00DF78B4"/>
    <w:rsid w:val="00E4176D"/>
    <w:rsid w:val="00E50550"/>
    <w:rsid w:val="00E81854"/>
    <w:rsid w:val="00EC1DF6"/>
    <w:rsid w:val="00EC3811"/>
    <w:rsid w:val="00F139ED"/>
    <w:rsid w:val="00F2684E"/>
    <w:rsid w:val="00F63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23F0"/>
  <w15:chartTrackingRefBased/>
  <w15:docId w15:val="{957A1107-ED37-473C-AA3A-4FE4CFDB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59"/>
    <w:rsid w:val="0093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8C7"/>
  </w:style>
  <w:style w:type="paragraph" w:styleId="Footer">
    <w:name w:val="footer"/>
    <w:basedOn w:val="Normal"/>
    <w:link w:val="FooterChar"/>
    <w:uiPriority w:val="99"/>
    <w:unhideWhenUsed/>
    <w:rsid w:val="00933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8C7"/>
  </w:style>
  <w:style w:type="character" w:styleId="Hyperlink">
    <w:name w:val="Hyperlink"/>
    <w:basedOn w:val="DefaultParagraphFont"/>
    <w:uiPriority w:val="99"/>
    <w:unhideWhenUsed/>
    <w:rsid w:val="00C8401D"/>
    <w:rPr>
      <w:strike w:val="0"/>
      <w:dstrike w:val="0"/>
      <w:color w:val="000099"/>
      <w:u w:val="none"/>
      <w:effect w:val="none"/>
    </w:rPr>
  </w:style>
  <w:style w:type="character" w:styleId="CommentReference">
    <w:name w:val="annotation reference"/>
    <w:basedOn w:val="DefaultParagraphFont"/>
    <w:uiPriority w:val="99"/>
    <w:semiHidden/>
    <w:unhideWhenUsed/>
    <w:rsid w:val="000A135A"/>
    <w:rPr>
      <w:sz w:val="16"/>
      <w:szCs w:val="16"/>
    </w:rPr>
  </w:style>
  <w:style w:type="paragraph" w:styleId="CommentText">
    <w:name w:val="annotation text"/>
    <w:basedOn w:val="Normal"/>
    <w:link w:val="CommentTextChar"/>
    <w:uiPriority w:val="99"/>
    <w:semiHidden/>
    <w:unhideWhenUsed/>
    <w:rsid w:val="000A135A"/>
    <w:pPr>
      <w:spacing w:line="240" w:lineRule="auto"/>
    </w:pPr>
    <w:rPr>
      <w:sz w:val="20"/>
      <w:szCs w:val="20"/>
    </w:rPr>
  </w:style>
  <w:style w:type="character" w:customStyle="1" w:styleId="CommentTextChar">
    <w:name w:val="Comment Text Char"/>
    <w:basedOn w:val="DefaultParagraphFont"/>
    <w:link w:val="CommentText"/>
    <w:uiPriority w:val="99"/>
    <w:semiHidden/>
    <w:rsid w:val="000A135A"/>
    <w:rPr>
      <w:sz w:val="20"/>
      <w:szCs w:val="20"/>
    </w:rPr>
  </w:style>
  <w:style w:type="paragraph" w:styleId="CommentSubject">
    <w:name w:val="annotation subject"/>
    <w:basedOn w:val="CommentText"/>
    <w:next w:val="CommentText"/>
    <w:link w:val="CommentSubjectChar"/>
    <w:uiPriority w:val="99"/>
    <w:semiHidden/>
    <w:unhideWhenUsed/>
    <w:rsid w:val="000A135A"/>
    <w:rPr>
      <w:b/>
      <w:bCs/>
    </w:rPr>
  </w:style>
  <w:style w:type="character" w:customStyle="1" w:styleId="CommentSubjectChar">
    <w:name w:val="Comment Subject Char"/>
    <w:basedOn w:val="CommentTextChar"/>
    <w:link w:val="CommentSubject"/>
    <w:uiPriority w:val="99"/>
    <w:semiHidden/>
    <w:rsid w:val="000A135A"/>
    <w:rPr>
      <w:b/>
      <w:bCs/>
      <w:sz w:val="20"/>
      <w:szCs w:val="20"/>
    </w:rPr>
  </w:style>
  <w:style w:type="paragraph" w:styleId="BalloonText">
    <w:name w:val="Balloon Text"/>
    <w:basedOn w:val="Normal"/>
    <w:link w:val="BalloonTextChar"/>
    <w:uiPriority w:val="99"/>
    <w:semiHidden/>
    <w:unhideWhenUsed/>
    <w:rsid w:val="000A1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35A"/>
    <w:rPr>
      <w:rFonts w:ascii="Segoe UI" w:hAnsi="Segoe UI" w:cs="Segoe UI"/>
      <w:sz w:val="18"/>
      <w:szCs w:val="18"/>
    </w:rPr>
  </w:style>
  <w:style w:type="character" w:styleId="UnresolvedMention">
    <w:name w:val="Unresolved Mention"/>
    <w:basedOn w:val="DefaultParagraphFont"/>
    <w:uiPriority w:val="99"/>
    <w:semiHidden/>
    <w:unhideWhenUsed/>
    <w:rsid w:val="000A135A"/>
    <w:rPr>
      <w:color w:val="605E5C"/>
      <w:shd w:val="clear" w:color="auto" w:fill="E1DFDD"/>
    </w:rPr>
  </w:style>
  <w:style w:type="character" w:styleId="FollowedHyperlink">
    <w:name w:val="FollowedHyperlink"/>
    <w:basedOn w:val="DefaultParagraphFont"/>
    <w:uiPriority w:val="99"/>
    <w:semiHidden/>
    <w:unhideWhenUsed/>
    <w:rsid w:val="006C5D99"/>
    <w:rPr>
      <w:color w:val="954F72" w:themeColor="followedHyperlink"/>
      <w:u w:val="single"/>
    </w:rPr>
  </w:style>
  <w:style w:type="paragraph" w:styleId="ListParagraph">
    <w:name w:val="List Paragraph"/>
    <w:basedOn w:val="Normal"/>
    <w:uiPriority w:val="34"/>
    <w:qFormat/>
    <w:rsid w:val="0072557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631359">
      <w:bodyDiv w:val="1"/>
      <w:marLeft w:val="0"/>
      <w:marRight w:val="0"/>
      <w:marTop w:val="0"/>
      <w:marBottom w:val="0"/>
      <w:divBdr>
        <w:top w:val="none" w:sz="0" w:space="0" w:color="auto"/>
        <w:left w:val="none" w:sz="0" w:space="0" w:color="auto"/>
        <w:bottom w:val="none" w:sz="0" w:space="0" w:color="auto"/>
        <w:right w:val="none" w:sz="0" w:space="0" w:color="auto"/>
      </w:divBdr>
    </w:div>
    <w:div w:id="211670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dberghschool.org/senior/information/brown-of-sedberg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ownspurchaseorders@sedberghschool.org" TargetMode="External"/><Relationship Id="rId5" Type="http://schemas.openxmlformats.org/officeDocument/2006/relationships/footnotes" Target="footnotes.xml"/><Relationship Id="rId10" Type="http://schemas.openxmlformats.org/officeDocument/2006/relationships/hyperlink" Target="mailto:brown@sedberghschool.org" TargetMode="External"/><Relationship Id="rId4" Type="http://schemas.openxmlformats.org/officeDocument/2006/relationships/webSettings" Target="webSettings.xml"/><Relationship Id="rId9" Type="http://schemas.openxmlformats.org/officeDocument/2006/relationships/hyperlink" Target="https://www.sedberghschool.org/senior/information/brown-of-sedberg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Hartley</dc:creator>
  <cp:keywords/>
  <dc:description/>
  <cp:lastModifiedBy>Jane Hartley</cp:lastModifiedBy>
  <cp:revision>9</cp:revision>
  <dcterms:created xsi:type="dcterms:W3CDTF">2020-06-22T10:12:00Z</dcterms:created>
  <dcterms:modified xsi:type="dcterms:W3CDTF">2020-06-23T07:07:00Z</dcterms:modified>
</cp:coreProperties>
</file>